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F2D3" w14:textId="1DD23F82" w:rsidR="00197C5E" w:rsidRPr="00F44E84" w:rsidRDefault="00197C5E" w:rsidP="00420C38">
      <w:pPr>
        <w:spacing w:after="0" w:line="259" w:lineRule="auto"/>
        <w:jc w:val="center"/>
        <w:rPr>
          <w:rFonts w:ascii="Times New Roman" w:hAnsi="Times New Roman" w:cs="Times New Roman"/>
          <w:b/>
          <w:bCs/>
          <w:sz w:val="32"/>
          <w:szCs w:val="32"/>
        </w:rPr>
      </w:pPr>
      <w:r w:rsidRPr="00F44E84">
        <w:rPr>
          <w:rFonts w:ascii="Times New Roman" w:hAnsi="Times New Roman" w:cs="Times New Roman"/>
          <w:b/>
          <w:bCs/>
          <w:sz w:val="32"/>
          <w:szCs w:val="32"/>
        </w:rPr>
        <w:t>Tallahassee Writers Association</w:t>
      </w:r>
    </w:p>
    <w:p w14:paraId="54E46943" w14:textId="43A0D7B1" w:rsidR="007F4DAB" w:rsidRPr="00F44E84" w:rsidRDefault="007F4DAB" w:rsidP="00420C38">
      <w:pPr>
        <w:spacing w:after="0" w:line="259" w:lineRule="auto"/>
        <w:jc w:val="center"/>
        <w:rPr>
          <w:rFonts w:ascii="Times New Roman" w:hAnsi="Times New Roman" w:cs="Times New Roman"/>
          <w:b/>
          <w:bCs/>
          <w:sz w:val="32"/>
          <w:szCs w:val="32"/>
        </w:rPr>
      </w:pPr>
      <w:r w:rsidRPr="00F44E84">
        <w:rPr>
          <w:rFonts w:ascii="Times New Roman" w:hAnsi="Times New Roman" w:cs="Times New Roman"/>
          <w:b/>
          <w:bCs/>
          <w:sz w:val="32"/>
          <w:szCs w:val="32"/>
        </w:rPr>
        <w:t>Policies and Procedures</w:t>
      </w:r>
    </w:p>
    <w:p w14:paraId="42548A15" w14:textId="77777777" w:rsidR="007F4DAB" w:rsidRPr="00F44E84" w:rsidRDefault="007F4DAB" w:rsidP="00420C38">
      <w:pPr>
        <w:spacing w:after="0" w:line="259" w:lineRule="auto"/>
        <w:rPr>
          <w:rFonts w:ascii="Times New Roman" w:hAnsi="Times New Roman" w:cs="Times New Roman"/>
        </w:rPr>
      </w:pPr>
    </w:p>
    <w:p w14:paraId="324CCA71" w14:textId="0AF83A86" w:rsidR="007F4DAB" w:rsidRPr="00F44E84" w:rsidRDefault="007F4DAB" w:rsidP="00420C38">
      <w:pPr>
        <w:spacing w:after="0" w:line="259" w:lineRule="auto"/>
        <w:rPr>
          <w:rFonts w:ascii="Times New Roman" w:hAnsi="Times New Roman" w:cs="Times New Roman"/>
        </w:rPr>
      </w:pPr>
      <w:r w:rsidRPr="00F44E84">
        <w:rPr>
          <w:rFonts w:ascii="Times New Roman" w:hAnsi="Times New Roman" w:cs="Times New Roman"/>
        </w:rPr>
        <w:t>The mission of the Tallahassee Writers Association (TWA) is to support writers of all levels through education, connection, promotion, and outreach. To accomplish this mission, the Association is guided by a leadership team consisting of the Board of Directors and a structure of committees. Duties of the Board of Directors and committees are described in the Bylaws and are further explained in this document.</w:t>
      </w:r>
    </w:p>
    <w:p w14:paraId="0EE3A570" w14:textId="77777777" w:rsidR="007F4DAB" w:rsidRPr="00F44E84" w:rsidRDefault="007F4DAB" w:rsidP="00420C38">
      <w:pPr>
        <w:spacing w:after="0" w:line="259" w:lineRule="auto"/>
        <w:jc w:val="center"/>
        <w:rPr>
          <w:rFonts w:ascii="Times New Roman" w:hAnsi="Times New Roman" w:cs="Times New Roman"/>
          <w:b/>
          <w:bCs/>
        </w:rPr>
      </w:pPr>
    </w:p>
    <w:p w14:paraId="2187C9CC" w14:textId="3EED4E13" w:rsidR="00B201B6" w:rsidRPr="00F44E84" w:rsidRDefault="007F4DAB" w:rsidP="00420C38">
      <w:pPr>
        <w:spacing w:after="0" w:line="259" w:lineRule="auto"/>
        <w:rPr>
          <w:rFonts w:ascii="Times New Roman" w:hAnsi="Times New Roman" w:cs="Times New Roman"/>
          <w:b/>
          <w:bCs/>
          <w:sz w:val="32"/>
          <w:szCs w:val="32"/>
        </w:rPr>
      </w:pPr>
      <w:r w:rsidRPr="00F44E84">
        <w:rPr>
          <w:rFonts w:ascii="Times New Roman" w:hAnsi="Times New Roman" w:cs="Times New Roman"/>
          <w:b/>
          <w:bCs/>
          <w:sz w:val="32"/>
          <w:szCs w:val="32"/>
        </w:rPr>
        <w:t xml:space="preserve">Section 1. </w:t>
      </w:r>
      <w:r w:rsidR="00B201B6" w:rsidRPr="00F44E84">
        <w:rPr>
          <w:rFonts w:ascii="Times New Roman" w:hAnsi="Times New Roman" w:cs="Times New Roman"/>
          <w:b/>
          <w:bCs/>
          <w:sz w:val="32"/>
          <w:szCs w:val="32"/>
        </w:rPr>
        <w:t>Board of Directors</w:t>
      </w:r>
    </w:p>
    <w:p w14:paraId="04EE2E35" w14:textId="6D4C673A" w:rsidR="006A6C11" w:rsidRPr="006A6C11" w:rsidRDefault="00F44E84" w:rsidP="006A6C11">
      <w:pPr>
        <w:spacing w:after="0" w:line="259" w:lineRule="auto"/>
        <w:rPr>
          <w:rFonts w:ascii="Times New Roman" w:hAnsi="Times New Roman" w:cs="Times New Roman"/>
        </w:rPr>
      </w:pPr>
      <w:r>
        <w:rPr>
          <w:rFonts w:ascii="Times New Roman" w:hAnsi="Times New Roman" w:cs="Times New Roman"/>
        </w:rPr>
        <w:t>The Board of Directors provide</w:t>
      </w:r>
      <w:r w:rsidR="0085415B">
        <w:rPr>
          <w:rFonts w:ascii="Times New Roman" w:hAnsi="Times New Roman" w:cs="Times New Roman"/>
        </w:rPr>
        <w:t>s</w:t>
      </w:r>
      <w:r>
        <w:rPr>
          <w:rFonts w:ascii="Times New Roman" w:hAnsi="Times New Roman" w:cs="Times New Roman"/>
        </w:rPr>
        <w:t xml:space="preserve"> leadership, decorum, and continuity for the Association, and ensure</w:t>
      </w:r>
      <w:r w:rsidR="0085415B">
        <w:rPr>
          <w:rFonts w:ascii="Times New Roman" w:hAnsi="Times New Roman" w:cs="Times New Roman"/>
        </w:rPr>
        <w:t>s</w:t>
      </w:r>
      <w:r>
        <w:rPr>
          <w:rFonts w:ascii="Times New Roman" w:hAnsi="Times New Roman" w:cs="Times New Roman"/>
        </w:rPr>
        <w:t xml:space="preserve"> the Association complies with all state, local, and federal requirements.</w:t>
      </w:r>
      <w:r w:rsidR="006A6C11">
        <w:rPr>
          <w:rFonts w:ascii="Times New Roman" w:hAnsi="Times New Roman" w:cs="Times New Roman"/>
        </w:rPr>
        <w:t xml:space="preserve"> </w:t>
      </w:r>
      <w:r w:rsidR="006A6C11" w:rsidRPr="006A6C11">
        <w:rPr>
          <w:rFonts w:ascii="Times New Roman" w:hAnsi="Times New Roman" w:cs="Times New Roman"/>
        </w:rPr>
        <w:t xml:space="preserve">All voting members of the BOD shall regularly attend BOD meetings, and </w:t>
      </w:r>
      <w:r w:rsidR="006A6C11">
        <w:rPr>
          <w:rFonts w:ascii="Times New Roman" w:hAnsi="Times New Roman" w:cs="Times New Roman"/>
        </w:rPr>
        <w:t xml:space="preserve">shall </w:t>
      </w:r>
      <w:r w:rsidR="006A6C11" w:rsidRPr="006A6C11">
        <w:rPr>
          <w:rFonts w:ascii="Times New Roman" w:hAnsi="Times New Roman" w:cs="Times New Roman"/>
        </w:rPr>
        <w:t>participate in special meetings and general membership meetings. Each voting member of the BOD shall be a member of at least one standing</w:t>
      </w:r>
      <w:r w:rsidR="006A6C11">
        <w:rPr>
          <w:rFonts w:ascii="Times New Roman" w:hAnsi="Times New Roman" w:cs="Times New Roman"/>
        </w:rPr>
        <w:t xml:space="preserve"> or ad hoc</w:t>
      </w:r>
      <w:r w:rsidR="006A6C11" w:rsidRPr="006A6C11">
        <w:rPr>
          <w:rFonts w:ascii="Times New Roman" w:hAnsi="Times New Roman" w:cs="Times New Roman"/>
        </w:rPr>
        <w:t xml:space="preserve"> committee. </w:t>
      </w:r>
    </w:p>
    <w:p w14:paraId="78244569" w14:textId="77777777" w:rsidR="006A6C11" w:rsidRPr="00F44E84" w:rsidRDefault="006A6C11" w:rsidP="00420C38">
      <w:pPr>
        <w:spacing w:after="0" w:line="259" w:lineRule="auto"/>
        <w:rPr>
          <w:rFonts w:ascii="Times New Roman" w:hAnsi="Times New Roman" w:cs="Times New Roman"/>
        </w:rPr>
      </w:pPr>
    </w:p>
    <w:p w14:paraId="10712761" w14:textId="77777777" w:rsidR="00B201B6" w:rsidRPr="00F44E84" w:rsidRDefault="00B201B6" w:rsidP="00420C38">
      <w:pPr>
        <w:spacing w:after="0" w:line="259" w:lineRule="auto"/>
        <w:rPr>
          <w:rFonts w:ascii="Times New Roman" w:hAnsi="Times New Roman" w:cs="Times New Roman"/>
        </w:rPr>
      </w:pPr>
      <w:r w:rsidRPr="00F44E84">
        <w:rPr>
          <w:rFonts w:ascii="Times New Roman" w:hAnsi="Times New Roman" w:cs="Times New Roman"/>
        </w:rPr>
        <w:t>The Association implemented a leadership structure that assures continuity and transfer of knowledge on the Board. The President-Elect agrees to a three-year leadership commitment. After serving their one-year term as President-Elect, they progress into the President position for a year, and then serve as Immediate Past President for another year. As President-Elect, they learn from the President and the Immediate Past President. Ideally, these three positions form a strong team to steer the Board and the general membership.</w:t>
      </w:r>
    </w:p>
    <w:p w14:paraId="60007A98" w14:textId="77777777" w:rsidR="00B201B6" w:rsidRPr="00F44E84" w:rsidRDefault="00B201B6" w:rsidP="00420C38">
      <w:pPr>
        <w:spacing w:after="0" w:line="259" w:lineRule="auto"/>
        <w:rPr>
          <w:rFonts w:ascii="Times New Roman" w:hAnsi="Times New Roman" w:cs="Times New Roman"/>
        </w:rPr>
      </w:pPr>
    </w:p>
    <w:p w14:paraId="423A4875" w14:textId="0C92CB32" w:rsidR="007F30C4" w:rsidRPr="00F44E84" w:rsidRDefault="007F30C4" w:rsidP="00420C38">
      <w:pPr>
        <w:spacing w:after="0" w:line="259" w:lineRule="auto"/>
        <w:rPr>
          <w:rFonts w:ascii="Times New Roman" w:hAnsi="Times New Roman" w:cs="Times New Roman"/>
          <w:b/>
          <w:bCs/>
          <w:sz w:val="28"/>
          <w:szCs w:val="28"/>
        </w:rPr>
      </w:pPr>
      <w:r w:rsidRPr="00F44E84">
        <w:rPr>
          <w:rFonts w:ascii="Times New Roman" w:hAnsi="Times New Roman" w:cs="Times New Roman"/>
          <w:b/>
          <w:bCs/>
          <w:sz w:val="28"/>
          <w:szCs w:val="28"/>
        </w:rPr>
        <w:t>President.</w:t>
      </w:r>
    </w:p>
    <w:p w14:paraId="576A21D5" w14:textId="3993834B" w:rsidR="007F30C4" w:rsidRPr="00F44E84" w:rsidRDefault="007F30C4" w:rsidP="007F30C4">
      <w:pPr>
        <w:pBdr>
          <w:top w:val="nil"/>
          <w:left w:val="nil"/>
          <w:bottom w:val="nil"/>
          <w:right w:val="nil"/>
          <w:between w:val="nil"/>
        </w:pBdr>
        <w:tabs>
          <w:tab w:val="left" w:pos="360"/>
        </w:tabs>
        <w:spacing w:after="0" w:line="259" w:lineRule="auto"/>
        <w:rPr>
          <w:rFonts w:ascii="Times New Roman" w:hAnsi="Times New Roman" w:cs="Times New Roman"/>
          <w:color w:val="000000"/>
        </w:rPr>
      </w:pPr>
      <w:r w:rsidRPr="00F44E84">
        <w:rPr>
          <w:rFonts w:ascii="Times New Roman" w:hAnsi="Times New Roman" w:cs="Times New Roman"/>
          <w:color w:val="000000"/>
        </w:rPr>
        <w:t>The duties of the President include:</w:t>
      </w:r>
    </w:p>
    <w:p w14:paraId="1BD07E48" w14:textId="2FEAA289" w:rsidR="007F30C4" w:rsidRPr="007F30C4" w:rsidRDefault="007F30C4" w:rsidP="007F30C4">
      <w:pPr>
        <w:widowControl w:val="0"/>
        <w:numPr>
          <w:ilvl w:val="0"/>
          <w:numId w:val="7"/>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7F30C4">
        <w:rPr>
          <w:rFonts w:ascii="Times New Roman" w:hAnsi="Times New Roman" w:cs="Times New Roman"/>
          <w:color w:val="000000"/>
        </w:rPr>
        <w:t xml:space="preserve">Supervises and controls all of the business and affairs of the Association. </w:t>
      </w:r>
    </w:p>
    <w:p w14:paraId="28895AA3" w14:textId="77777777" w:rsidR="007F30C4" w:rsidRPr="007F30C4" w:rsidRDefault="007F30C4" w:rsidP="007F30C4">
      <w:pPr>
        <w:widowControl w:val="0"/>
        <w:numPr>
          <w:ilvl w:val="0"/>
          <w:numId w:val="7"/>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7F30C4">
        <w:rPr>
          <w:rFonts w:ascii="Times New Roman" w:hAnsi="Times New Roman" w:cs="Times New Roman"/>
          <w:color w:val="000000"/>
        </w:rPr>
        <w:t xml:space="preserve">Presides at all meetings of the Association and of the BOD. </w:t>
      </w:r>
    </w:p>
    <w:p w14:paraId="3866E7D2" w14:textId="77777777" w:rsidR="007F30C4" w:rsidRPr="007F30C4" w:rsidRDefault="007F30C4" w:rsidP="007F30C4">
      <w:pPr>
        <w:widowControl w:val="0"/>
        <w:numPr>
          <w:ilvl w:val="0"/>
          <w:numId w:val="7"/>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7F30C4">
        <w:rPr>
          <w:rFonts w:ascii="Times New Roman" w:hAnsi="Times New Roman" w:cs="Times New Roman"/>
          <w:color w:val="000000"/>
        </w:rPr>
        <w:t xml:space="preserve">Works with the Treasurer and other members of the BOD to establish an annual budget and secure funding. The President shall be listed on the Signature card with all the Association’s banking accounts. </w:t>
      </w:r>
    </w:p>
    <w:p w14:paraId="5ED83D80" w14:textId="77777777" w:rsidR="007F30C4" w:rsidRPr="007F30C4" w:rsidRDefault="007F30C4" w:rsidP="007F30C4">
      <w:pPr>
        <w:widowControl w:val="0"/>
        <w:numPr>
          <w:ilvl w:val="0"/>
          <w:numId w:val="7"/>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7F30C4">
        <w:rPr>
          <w:rFonts w:ascii="Times New Roman" w:hAnsi="Times New Roman" w:cs="Times New Roman"/>
          <w:color w:val="000000"/>
        </w:rPr>
        <w:t>Works with the President-Elect and the Immediate Past President to assure continuity of operations.</w:t>
      </w:r>
    </w:p>
    <w:p w14:paraId="04915302" w14:textId="77777777" w:rsidR="00B201B6" w:rsidRPr="00F44E84" w:rsidRDefault="00B201B6" w:rsidP="00420C38">
      <w:pPr>
        <w:spacing w:after="0" w:line="259" w:lineRule="auto"/>
        <w:rPr>
          <w:rFonts w:ascii="Times New Roman" w:hAnsi="Times New Roman" w:cs="Times New Roman"/>
        </w:rPr>
      </w:pPr>
    </w:p>
    <w:p w14:paraId="4E633835" w14:textId="0B755BEC" w:rsidR="007F30C4" w:rsidRPr="00F44E84" w:rsidRDefault="007F30C4" w:rsidP="007F30C4">
      <w:pPr>
        <w:spacing w:after="0" w:line="259" w:lineRule="auto"/>
        <w:rPr>
          <w:rFonts w:ascii="Times New Roman" w:hAnsi="Times New Roman" w:cs="Times New Roman"/>
          <w:b/>
          <w:bCs/>
          <w:sz w:val="28"/>
          <w:szCs w:val="28"/>
        </w:rPr>
      </w:pPr>
      <w:r w:rsidRPr="00F44E84">
        <w:rPr>
          <w:rFonts w:ascii="Times New Roman" w:hAnsi="Times New Roman" w:cs="Times New Roman"/>
          <w:b/>
          <w:bCs/>
          <w:sz w:val="28"/>
          <w:szCs w:val="28"/>
        </w:rPr>
        <w:t>President-Elect.</w:t>
      </w:r>
    </w:p>
    <w:p w14:paraId="4F70360D" w14:textId="41F540CF" w:rsidR="007F30C4" w:rsidRPr="00F44E84" w:rsidRDefault="007F30C4" w:rsidP="007F30C4">
      <w:pPr>
        <w:pBdr>
          <w:top w:val="nil"/>
          <w:left w:val="nil"/>
          <w:bottom w:val="nil"/>
          <w:right w:val="nil"/>
          <w:between w:val="nil"/>
        </w:pBdr>
        <w:tabs>
          <w:tab w:val="left" w:pos="360"/>
        </w:tabs>
        <w:spacing w:after="0" w:line="259" w:lineRule="auto"/>
        <w:rPr>
          <w:rFonts w:ascii="Times New Roman" w:hAnsi="Times New Roman" w:cs="Times New Roman"/>
          <w:color w:val="000000"/>
        </w:rPr>
      </w:pPr>
      <w:r w:rsidRPr="00F44E84">
        <w:rPr>
          <w:rFonts w:ascii="Times New Roman" w:hAnsi="Times New Roman" w:cs="Times New Roman"/>
          <w:color w:val="000000"/>
        </w:rPr>
        <w:t>The President-Elect assists the President in fulfilling the mission and goals of the Association and stands ready to assume the duties of the President when necessary. The duties of the President-Elect include:</w:t>
      </w:r>
    </w:p>
    <w:p w14:paraId="6F27AC51" w14:textId="77777777" w:rsidR="007F30C4" w:rsidRPr="007F30C4" w:rsidRDefault="007F30C4" w:rsidP="007F30C4">
      <w:pPr>
        <w:numPr>
          <w:ilvl w:val="0"/>
          <w:numId w:val="11"/>
        </w:numPr>
        <w:spacing w:after="0" w:line="259" w:lineRule="auto"/>
        <w:ind w:left="360"/>
        <w:rPr>
          <w:rFonts w:ascii="Times New Roman" w:hAnsi="Times New Roman" w:cs="Times New Roman"/>
        </w:rPr>
      </w:pPr>
      <w:r w:rsidRPr="007F30C4">
        <w:rPr>
          <w:rFonts w:ascii="Times New Roman" w:hAnsi="Times New Roman" w:cs="Times New Roman"/>
        </w:rPr>
        <w:t>Presides over BOD and General Membership meetings in the absence of the President.</w:t>
      </w:r>
    </w:p>
    <w:p w14:paraId="600A8F98" w14:textId="77777777" w:rsidR="007F30C4" w:rsidRPr="007F30C4" w:rsidRDefault="007F30C4" w:rsidP="007F30C4">
      <w:pPr>
        <w:numPr>
          <w:ilvl w:val="0"/>
          <w:numId w:val="11"/>
        </w:numPr>
        <w:spacing w:after="0" w:line="259" w:lineRule="auto"/>
        <w:ind w:left="360"/>
        <w:rPr>
          <w:rFonts w:ascii="Times New Roman" w:hAnsi="Times New Roman" w:cs="Times New Roman"/>
        </w:rPr>
      </w:pPr>
      <w:r w:rsidRPr="007F30C4">
        <w:rPr>
          <w:rFonts w:ascii="Times New Roman" w:hAnsi="Times New Roman" w:cs="Times New Roman"/>
        </w:rPr>
        <w:t>Assumes the responsibilities of the President if this office is vacated before the term naturally expires.</w:t>
      </w:r>
    </w:p>
    <w:p w14:paraId="01C7AC0F" w14:textId="561CE007" w:rsidR="00F44E84" w:rsidRPr="0085415B" w:rsidRDefault="007F30C4" w:rsidP="0085415B">
      <w:pPr>
        <w:numPr>
          <w:ilvl w:val="0"/>
          <w:numId w:val="11"/>
        </w:numPr>
        <w:spacing w:after="0" w:line="259" w:lineRule="auto"/>
        <w:ind w:left="360"/>
        <w:rPr>
          <w:rFonts w:ascii="Times New Roman" w:hAnsi="Times New Roman" w:cs="Times New Roman"/>
        </w:rPr>
      </w:pPr>
      <w:r w:rsidRPr="007F30C4">
        <w:rPr>
          <w:rFonts w:ascii="Times New Roman" w:hAnsi="Times New Roman" w:cs="Times New Roman"/>
        </w:rPr>
        <w:t>Assists with publicity, policy development, and long-range planning.</w:t>
      </w:r>
      <w:r w:rsidR="00F44E84" w:rsidRPr="0085415B">
        <w:rPr>
          <w:rFonts w:ascii="Times New Roman" w:hAnsi="Times New Roman" w:cs="Times New Roman"/>
          <w:b/>
          <w:bCs/>
          <w:sz w:val="28"/>
          <w:szCs w:val="28"/>
        </w:rPr>
        <w:br w:type="page"/>
      </w:r>
    </w:p>
    <w:p w14:paraId="488E8936" w14:textId="2B2D3E9C" w:rsidR="007F30C4" w:rsidRDefault="007F30C4" w:rsidP="007F30C4">
      <w:pPr>
        <w:spacing w:after="0" w:line="259" w:lineRule="auto"/>
        <w:rPr>
          <w:rFonts w:ascii="Times New Roman" w:hAnsi="Times New Roman" w:cs="Times New Roman"/>
          <w:b/>
          <w:bCs/>
          <w:sz w:val="28"/>
          <w:szCs w:val="28"/>
        </w:rPr>
      </w:pPr>
      <w:r w:rsidRPr="00F44E84">
        <w:rPr>
          <w:rFonts w:ascii="Times New Roman" w:hAnsi="Times New Roman" w:cs="Times New Roman"/>
          <w:b/>
          <w:bCs/>
          <w:sz w:val="28"/>
          <w:szCs w:val="28"/>
        </w:rPr>
        <w:lastRenderedPageBreak/>
        <w:t>Immediate Past President.</w:t>
      </w:r>
    </w:p>
    <w:p w14:paraId="6C6C0E42" w14:textId="4AAFE4E3" w:rsidR="007B2BFC" w:rsidRPr="003E3225" w:rsidRDefault="007B2BFC" w:rsidP="003E3225">
      <w:pPr>
        <w:pBdr>
          <w:top w:val="nil"/>
          <w:left w:val="nil"/>
          <w:bottom w:val="nil"/>
          <w:right w:val="nil"/>
          <w:between w:val="nil"/>
        </w:pBdr>
        <w:tabs>
          <w:tab w:val="left" w:pos="360"/>
        </w:tabs>
        <w:spacing w:after="0" w:line="259" w:lineRule="auto"/>
        <w:rPr>
          <w:rFonts w:ascii="Times New Roman" w:hAnsi="Times New Roman" w:cs="Times New Roman"/>
          <w:color w:val="000000"/>
        </w:rPr>
      </w:pPr>
      <w:r w:rsidRPr="007B2BFC">
        <w:rPr>
          <w:rFonts w:ascii="Times New Roman" w:hAnsi="Times New Roman" w:cs="Times New Roman"/>
          <w:color w:val="000000"/>
        </w:rPr>
        <w:t>The duties of the President include:</w:t>
      </w:r>
    </w:p>
    <w:p w14:paraId="55D1EC38" w14:textId="77777777" w:rsidR="002001C1" w:rsidRPr="002001C1" w:rsidRDefault="002001C1" w:rsidP="002001C1">
      <w:pPr>
        <w:numPr>
          <w:ilvl w:val="0"/>
          <w:numId w:val="12"/>
        </w:numPr>
        <w:spacing w:after="0" w:line="259" w:lineRule="auto"/>
        <w:rPr>
          <w:rFonts w:ascii="Times New Roman" w:hAnsi="Times New Roman" w:cs="Times New Roman"/>
        </w:rPr>
      </w:pPr>
      <w:r w:rsidRPr="002001C1">
        <w:rPr>
          <w:rFonts w:ascii="Times New Roman" w:hAnsi="Times New Roman" w:cs="Times New Roman"/>
        </w:rPr>
        <w:t>Presides over BOD and General Membership meetings in the absence of both the President and President-Elect.</w:t>
      </w:r>
    </w:p>
    <w:p w14:paraId="716000A0" w14:textId="77777777" w:rsidR="002001C1" w:rsidRPr="002001C1" w:rsidRDefault="002001C1" w:rsidP="002001C1">
      <w:pPr>
        <w:numPr>
          <w:ilvl w:val="0"/>
          <w:numId w:val="12"/>
        </w:numPr>
        <w:spacing w:after="0" w:line="259" w:lineRule="auto"/>
        <w:rPr>
          <w:rFonts w:ascii="Times New Roman" w:hAnsi="Times New Roman" w:cs="Times New Roman"/>
        </w:rPr>
      </w:pPr>
      <w:r w:rsidRPr="002001C1">
        <w:rPr>
          <w:rFonts w:ascii="Times New Roman" w:hAnsi="Times New Roman" w:cs="Times New Roman"/>
        </w:rPr>
        <w:t>Assists the Treasurer with financial responsibilities.</w:t>
      </w:r>
    </w:p>
    <w:p w14:paraId="0B04E3A1" w14:textId="0B115C31" w:rsidR="002001C1" w:rsidRPr="002001C1" w:rsidRDefault="002001C1" w:rsidP="002001C1">
      <w:pPr>
        <w:numPr>
          <w:ilvl w:val="0"/>
          <w:numId w:val="12"/>
        </w:numPr>
        <w:spacing w:after="0" w:line="259" w:lineRule="auto"/>
        <w:rPr>
          <w:rFonts w:ascii="Times New Roman" w:hAnsi="Times New Roman" w:cs="Times New Roman"/>
        </w:rPr>
      </w:pPr>
      <w:r w:rsidRPr="002001C1">
        <w:rPr>
          <w:rFonts w:ascii="Times New Roman" w:hAnsi="Times New Roman" w:cs="Times New Roman"/>
        </w:rPr>
        <w:t xml:space="preserve">Chairs the conference committee if </w:t>
      </w:r>
      <w:r w:rsidRPr="00F44E84">
        <w:rPr>
          <w:rFonts w:ascii="Times New Roman" w:hAnsi="Times New Roman" w:cs="Times New Roman"/>
        </w:rPr>
        <w:t xml:space="preserve">the Board votes to hold </w:t>
      </w:r>
      <w:r w:rsidRPr="002001C1">
        <w:rPr>
          <w:rFonts w:ascii="Times New Roman" w:hAnsi="Times New Roman" w:cs="Times New Roman"/>
        </w:rPr>
        <w:t>a conference</w:t>
      </w:r>
      <w:r w:rsidRPr="00F44E84">
        <w:rPr>
          <w:rFonts w:ascii="Times New Roman" w:hAnsi="Times New Roman" w:cs="Times New Roman"/>
        </w:rPr>
        <w:t>.</w:t>
      </w:r>
    </w:p>
    <w:p w14:paraId="5BB834DB" w14:textId="77777777" w:rsidR="007F30C4" w:rsidRPr="00F44E84" w:rsidRDefault="007F30C4" w:rsidP="00420C38">
      <w:pPr>
        <w:spacing w:after="0" w:line="259" w:lineRule="auto"/>
        <w:rPr>
          <w:rFonts w:ascii="Times New Roman" w:hAnsi="Times New Roman" w:cs="Times New Roman"/>
        </w:rPr>
      </w:pPr>
    </w:p>
    <w:p w14:paraId="562A2D45" w14:textId="77777777" w:rsidR="00B201B6" w:rsidRPr="00F44E84" w:rsidRDefault="00B201B6" w:rsidP="00420C38">
      <w:pPr>
        <w:spacing w:after="0" w:line="259" w:lineRule="auto"/>
        <w:rPr>
          <w:rFonts w:ascii="Times New Roman" w:hAnsi="Times New Roman" w:cs="Times New Roman"/>
          <w:b/>
          <w:bCs/>
          <w:sz w:val="28"/>
          <w:szCs w:val="28"/>
        </w:rPr>
      </w:pPr>
      <w:r w:rsidRPr="00F44E84">
        <w:rPr>
          <w:rFonts w:ascii="Times New Roman" w:hAnsi="Times New Roman" w:cs="Times New Roman"/>
          <w:b/>
          <w:bCs/>
          <w:sz w:val="28"/>
          <w:szCs w:val="28"/>
        </w:rPr>
        <w:t>Secretary.</w:t>
      </w:r>
    </w:p>
    <w:p w14:paraId="3EA2000A" w14:textId="02DD5DB6" w:rsidR="00B201B6" w:rsidRPr="00F44E84" w:rsidRDefault="00B201B6" w:rsidP="00420C38">
      <w:pPr>
        <w:pBdr>
          <w:top w:val="nil"/>
          <w:left w:val="nil"/>
          <w:bottom w:val="nil"/>
          <w:right w:val="nil"/>
          <w:between w:val="nil"/>
        </w:pBdr>
        <w:tabs>
          <w:tab w:val="left" w:pos="360"/>
        </w:tabs>
        <w:spacing w:after="0" w:line="259" w:lineRule="auto"/>
        <w:rPr>
          <w:rFonts w:ascii="Times New Roman" w:hAnsi="Times New Roman" w:cs="Times New Roman"/>
          <w:color w:val="000000"/>
        </w:rPr>
      </w:pPr>
      <w:r w:rsidRPr="00F44E84">
        <w:rPr>
          <w:rFonts w:ascii="Times New Roman" w:hAnsi="Times New Roman" w:cs="Times New Roman"/>
          <w:color w:val="000000"/>
        </w:rPr>
        <w:t>The Secretary keeps an accurate record of Association business. This function is vital for verifying the Association complies with all local, state, and federal regulations and requirements. This role also provides Association members with a historical record of the Association’s activities.</w:t>
      </w:r>
      <w:r w:rsidR="0085415B">
        <w:rPr>
          <w:rFonts w:ascii="Times New Roman" w:hAnsi="Times New Roman" w:cs="Times New Roman"/>
          <w:color w:val="000000"/>
        </w:rPr>
        <w:t xml:space="preserve"> </w:t>
      </w:r>
      <w:r w:rsidR="007B2BFC">
        <w:rPr>
          <w:rFonts w:ascii="Times New Roman" w:hAnsi="Times New Roman" w:cs="Times New Roman"/>
          <w:color w:val="000000"/>
        </w:rPr>
        <w:t>The d</w:t>
      </w:r>
      <w:r w:rsidRPr="00F44E84">
        <w:rPr>
          <w:rFonts w:ascii="Times New Roman" w:hAnsi="Times New Roman" w:cs="Times New Roman"/>
          <w:color w:val="000000"/>
        </w:rPr>
        <w:t>uties of the Secretary include:</w:t>
      </w:r>
    </w:p>
    <w:p w14:paraId="67E8610A" w14:textId="77777777" w:rsidR="00B201B6" w:rsidRPr="00F44E84" w:rsidRDefault="00B201B6" w:rsidP="0085415B">
      <w:pPr>
        <w:widowControl w:val="0"/>
        <w:numPr>
          <w:ilvl w:val="0"/>
          <w:numId w:val="14"/>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Record in writing the minutes of all TWA BOD meetings and other meetings designated by the BOD to be recorded in writing.</w:t>
      </w:r>
    </w:p>
    <w:p w14:paraId="58DF9B91" w14:textId="77777777" w:rsidR="00B201B6" w:rsidRPr="00F44E84" w:rsidRDefault="00B201B6" w:rsidP="0085415B">
      <w:pPr>
        <w:widowControl w:val="0"/>
        <w:numPr>
          <w:ilvl w:val="0"/>
          <w:numId w:val="14"/>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Distribute minutes to the other members of the BOD at least two days prior to the next BOD meeting.</w:t>
      </w:r>
    </w:p>
    <w:p w14:paraId="155FE8D6" w14:textId="77777777" w:rsidR="00B201B6" w:rsidRPr="00F44E84" w:rsidRDefault="00B201B6" w:rsidP="0085415B">
      <w:pPr>
        <w:widowControl w:val="0"/>
        <w:numPr>
          <w:ilvl w:val="0"/>
          <w:numId w:val="14"/>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Submit all minutes to the Website Manager within two weeks after approval by the BOD. The Website Manager will then post the minutes on the Association website.</w:t>
      </w:r>
    </w:p>
    <w:p w14:paraId="1B742772" w14:textId="77777777" w:rsidR="00B201B6" w:rsidRPr="00F44E84" w:rsidRDefault="00B201B6" w:rsidP="0085415B">
      <w:pPr>
        <w:widowControl w:val="0"/>
        <w:numPr>
          <w:ilvl w:val="0"/>
          <w:numId w:val="14"/>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Maintain a back-up electronic copy of all minutes, correspondence, grant applications, and other Association records.</w:t>
      </w:r>
    </w:p>
    <w:p w14:paraId="521A01C0" w14:textId="77777777" w:rsidR="00B201B6" w:rsidRPr="00F44E84" w:rsidRDefault="00B201B6" w:rsidP="0085415B">
      <w:pPr>
        <w:widowControl w:val="0"/>
        <w:numPr>
          <w:ilvl w:val="0"/>
          <w:numId w:val="14"/>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Prepare and send correspondence, as required, on behalf of the BOD and the Association. Obtain a copy of official correspondence from other BOD members for permanent record.</w:t>
      </w:r>
    </w:p>
    <w:p w14:paraId="4AC20B93" w14:textId="77777777" w:rsidR="00B201B6" w:rsidRPr="00F44E84" w:rsidRDefault="00B201B6" w:rsidP="0085415B">
      <w:pPr>
        <w:widowControl w:val="0"/>
        <w:numPr>
          <w:ilvl w:val="0"/>
          <w:numId w:val="14"/>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At the conclusion of his or her term, provide all records to the incoming Secretary.</w:t>
      </w:r>
    </w:p>
    <w:p w14:paraId="1142E4AA" w14:textId="77777777" w:rsidR="00B201B6" w:rsidRPr="00F44E84" w:rsidRDefault="00B201B6" w:rsidP="00420C38">
      <w:pPr>
        <w:pBdr>
          <w:top w:val="nil"/>
          <w:left w:val="nil"/>
          <w:bottom w:val="nil"/>
          <w:right w:val="nil"/>
          <w:between w:val="nil"/>
        </w:pBdr>
        <w:tabs>
          <w:tab w:val="left" w:pos="360"/>
        </w:tabs>
        <w:spacing w:after="0" w:line="259" w:lineRule="auto"/>
        <w:ind w:left="360" w:hanging="360"/>
        <w:rPr>
          <w:rFonts w:ascii="Times New Roman" w:hAnsi="Times New Roman" w:cs="Times New Roman"/>
          <w:color w:val="000000"/>
        </w:rPr>
      </w:pPr>
    </w:p>
    <w:p w14:paraId="4E4B1491" w14:textId="77777777" w:rsidR="00B201B6" w:rsidRPr="00F44E84" w:rsidRDefault="00B201B6" w:rsidP="00420C38">
      <w:pPr>
        <w:spacing w:after="0" w:line="259" w:lineRule="auto"/>
        <w:rPr>
          <w:rFonts w:ascii="Times New Roman" w:hAnsi="Times New Roman" w:cs="Times New Roman"/>
          <w:b/>
          <w:bCs/>
          <w:sz w:val="28"/>
          <w:szCs w:val="28"/>
        </w:rPr>
      </w:pPr>
      <w:r w:rsidRPr="00F44E84">
        <w:rPr>
          <w:rFonts w:ascii="Times New Roman" w:hAnsi="Times New Roman" w:cs="Times New Roman"/>
          <w:b/>
          <w:bCs/>
          <w:sz w:val="28"/>
          <w:szCs w:val="28"/>
        </w:rPr>
        <w:t>Treasurer.</w:t>
      </w:r>
    </w:p>
    <w:p w14:paraId="3160CB1B" w14:textId="34AD7FEF" w:rsidR="00B201B6" w:rsidRPr="00F44E84" w:rsidRDefault="00B201B6" w:rsidP="00420C38">
      <w:pPr>
        <w:widowControl w:val="0"/>
        <w:pBdr>
          <w:top w:val="nil"/>
          <w:left w:val="nil"/>
          <w:bottom w:val="nil"/>
          <w:right w:val="nil"/>
          <w:between w:val="nil"/>
        </w:pBdr>
        <w:tabs>
          <w:tab w:val="left" w:pos="360"/>
        </w:tabs>
        <w:spacing w:after="0" w:line="259" w:lineRule="auto"/>
        <w:rPr>
          <w:rFonts w:ascii="Times New Roman" w:hAnsi="Times New Roman" w:cs="Times New Roman"/>
          <w:color w:val="000000"/>
        </w:rPr>
      </w:pPr>
      <w:r w:rsidRPr="00F44E84">
        <w:rPr>
          <w:rFonts w:ascii="Times New Roman" w:hAnsi="Times New Roman" w:cs="Times New Roman"/>
          <w:color w:val="000000"/>
        </w:rPr>
        <w:t xml:space="preserve">The Treasurer </w:t>
      </w:r>
      <w:bookmarkStart w:id="0" w:name="_Hlk206767266"/>
      <w:r w:rsidRPr="00F44E84">
        <w:rPr>
          <w:rFonts w:ascii="Times New Roman" w:hAnsi="Times New Roman" w:cs="Times New Roman"/>
          <w:color w:val="000000"/>
        </w:rPr>
        <w:t>ensures the Association complies with all financial reporting requirements, including state and federal regulations and laws</w:t>
      </w:r>
      <w:bookmarkEnd w:id="0"/>
      <w:r w:rsidRPr="00F44E84">
        <w:rPr>
          <w:rFonts w:ascii="Times New Roman" w:hAnsi="Times New Roman" w:cs="Times New Roman"/>
          <w:color w:val="000000"/>
        </w:rPr>
        <w:t xml:space="preserve">. The Treasurer performs all the functions required to keep the Association in good financial standing. </w:t>
      </w:r>
      <w:bookmarkStart w:id="1" w:name="_Hlk211495876"/>
      <w:r w:rsidRPr="00F44E84">
        <w:rPr>
          <w:rFonts w:ascii="Times New Roman" w:hAnsi="Times New Roman" w:cs="Times New Roman"/>
          <w:color w:val="000000"/>
        </w:rPr>
        <w:t>With Board approval, the Association may hire a financial professional to assist the Treasurer with the responsibilities of this position</w:t>
      </w:r>
      <w:bookmarkEnd w:id="1"/>
      <w:r w:rsidRPr="00F44E84">
        <w:rPr>
          <w:rFonts w:ascii="Times New Roman" w:hAnsi="Times New Roman" w:cs="Times New Roman"/>
          <w:color w:val="000000"/>
        </w:rPr>
        <w:t xml:space="preserve">. </w:t>
      </w:r>
      <w:r w:rsidR="007B2BFC">
        <w:rPr>
          <w:rFonts w:ascii="Times New Roman" w:hAnsi="Times New Roman" w:cs="Times New Roman"/>
          <w:color w:val="000000"/>
        </w:rPr>
        <w:t>The d</w:t>
      </w:r>
      <w:r w:rsidRPr="00F44E84">
        <w:rPr>
          <w:rFonts w:ascii="Times New Roman" w:hAnsi="Times New Roman" w:cs="Times New Roman"/>
          <w:color w:val="000000"/>
        </w:rPr>
        <w:t>uties</w:t>
      </w:r>
      <w:r w:rsidR="007B2BFC">
        <w:rPr>
          <w:rFonts w:ascii="Times New Roman" w:hAnsi="Times New Roman" w:cs="Times New Roman"/>
          <w:color w:val="000000"/>
        </w:rPr>
        <w:t xml:space="preserve"> of the </w:t>
      </w:r>
      <w:r w:rsidR="003E3225">
        <w:rPr>
          <w:rFonts w:ascii="Times New Roman" w:hAnsi="Times New Roman" w:cs="Times New Roman"/>
          <w:color w:val="000000"/>
        </w:rPr>
        <w:t>T</w:t>
      </w:r>
      <w:r w:rsidR="007B2BFC">
        <w:rPr>
          <w:rFonts w:ascii="Times New Roman" w:hAnsi="Times New Roman" w:cs="Times New Roman"/>
          <w:color w:val="000000"/>
        </w:rPr>
        <w:t>reasurer</w:t>
      </w:r>
      <w:r w:rsidRPr="00F44E84">
        <w:rPr>
          <w:rFonts w:ascii="Times New Roman" w:hAnsi="Times New Roman" w:cs="Times New Roman"/>
          <w:color w:val="000000"/>
        </w:rPr>
        <w:t xml:space="preserve"> include:</w:t>
      </w:r>
    </w:p>
    <w:p w14:paraId="1DF7F617" w14:textId="77777777" w:rsidR="00B201B6" w:rsidRPr="00F44E84" w:rsidRDefault="00B201B6" w:rsidP="00420C38">
      <w:pPr>
        <w:widowControl w:val="0"/>
        <w:numPr>
          <w:ilvl w:val="0"/>
          <w:numId w:val="2"/>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 xml:space="preserve">Keep correct and current financial records of the Association, according to accepted accounting practices for private, nonprofit corporations. At any reasonable time, all accounts and records may be inspected by any member. </w:t>
      </w:r>
    </w:p>
    <w:p w14:paraId="4CA881E2" w14:textId="77777777" w:rsidR="00B201B6" w:rsidRPr="00F44E84" w:rsidRDefault="00B201B6" w:rsidP="00420C38">
      <w:pPr>
        <w:widowControl w:val="0"/>
        <w:numPr>
          <w:ilvl w:val="0"/>
          <w:numId w:val="2"/>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If the Association hires a financial professional (e.g., bookkeeper, accountant, or similar professional with nonprofit experience), oversee the financial professional’s activities to ensure compliance with all federal, state, and local reporting requirements.</w:t>
      </w:r>
    </w:p>
    <w:p w14:paraId="778B9769" w14:textId="77777777" w:rsidR="00B201B6" w:rsidRPr="00F44E84" w:rsidRDefault="00B201B6" w:rsidP="00420C38">
      <w:pPr>
        <w:widowControl w:val="0"/>
        <w:numPr>
          <w:ilvl w:val="0"/>
          <w:numId w:val="2"/>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Prepare and maintain the Association’s budget and financial records. All expenses of the Association must be included in the budget prepared by the Treasurer and approved by the BOD. Any expenses not in the BOD-approved budget must be pre-approved by a majority vote of the BOD. The Treasurer shall submit the proposed annual budget to the Board on or before the first Board meeting of the calendar year for Board approval.</w:t>
      </w:r>
    </w:p>
    <w:p w14:paraId="413C8EF5" w14:textId="77777777" w:rsidR="00B201B6" w:rsidRPr="00F44E84" w:rsidRDefault="00B201B6" w:rsidP="00420C38">
      <w:pPr>
        <w:widowControl w:val="0"/>
        <w:numPr>
          <w:ilvl w:val="0"/>
          <w:numId w:val="2"/>
        </w:numPr>
        <w:pBdr>
          <w:top w:val="nil"/>
          <w:left w:val="nil"/>
          <w:bottom w:val="nil"/>
          <w:right w:val="nil"/>
          <w:between w:val="nil"/>
        </w:pBdr>
        <w:tabs>
          <w:tab w:val="left" w:pos="36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 xml:space="preserve">Review the Association’s bank account in accordance with uniform, accepted accounting practices. </w:t>
      </w:r>
    </w:p>
    <w:p w14:paraId="4B451190"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bookmarkStart w:id="2" w:name="_heading=h.llj17226qt38" w:colFirst="0" w:colLast="0"/>
      <w:bookmarkEnd w:id="2"/>
      <w:r w:rsidRPr="00F44E84">
        <w:rPr>
          <w:rFonts w:ascii="Times New Roman" w:hAnsi="Times New Roman" w:cs="Times New Roman"/>
          <w:color w:val="000000"/>
        </w:rPr>
        <w:t xml:space="preserve">Prepare and file all financial records required by the State of Florida, Internal Revenue </w:t>
      </w:r>
      <w:r w:rsidRPr="00F44E84">
        <w:rPr>
          <w:rFonts w:ascii="Times New Roman" w:hAnsi="Times New Roman" w:cs="Times New Roman"/>
          <w:color w:val="000000"/>
        </w:rPr>
        <w:lastRenderedPageBreak/>
        <w:t>Service, and other entities. This includes:</w:t>
      </w:r>
    </w:p>
    <w:p w14:paraId="33BFA2DF" w14:textId="77777777" w:rsidR="00B201B6" w:rsidRPr="00F44E84" w:rsidRDefault="00B201B6" w:rsidP="0085415B">
      <w:pPr>
        <w:pStyle w:val="ListParagraph"/>
        <w:widowControl w:val="0"/>
        <w:numPr>
          <w:ilvl w:val="0"/>
          <w:numId w:val="4"/>
        </w:numPr>
        <w:pBdr>
          <w:top w:val="nil"/>
          <w:left w:val="nil"/>
          <w:bottom w:val="nil"/>
          <w:right w:val="nil"/>
          <w:between w:val="nil"/>
        </w:pBdr>
        <w:tabs>
          <w:tab w:val="left" w:pos="1800"/>
        </w:tabs>
        <w:spacing w:after="0" w:line="259" w:lineRule="auto"/>
        <w:ind w:left="720"/>
        <w:contextualSpacing w:val="0"/>
        <w:rPr>
          <w:rFonts w:ascii="Times New Roman" w:hAnsi="Times New Roman" w:cs="Times New Roman"/>
          <w:color w:val="000000"/>
        </w:rPr>
      </w:pPr>
      <w:r w:rsidRPr="00F44E84">
        <w:rPr>
          <w:rFonts w:ascii="Times New Roman" w:hAnsi="Times New Roman" w:cs="Times New Roman"/>
          <w:color w:val="000000"/>
        </w:rPr>
        <w:t>State of Florida Sales Tax reports (quarterly or as otherwise required by the State).</w:t>
      </w:r>
    </w:p>
    <w:p w14:paraId="59D80B85" w14:textId="77777777" w:rsidR="00B201B6" w:rsidRPr="00F44E84" w:rsidRDefault="00B201B6" w:rsidP="0085415B">
      <w:pPr>
        <w:pStyle w:val="ListParagraph"/>
        <w:widowControl w:val="0"/>
        <w:numPr>
          <w:ilvl w:val="0"/>
          <w:numId w:val="4"/>
        </w:numPr>
        <w:pBdr>
          <w:top w:val="nil"/>
          <w:left w:val="nil"/>
          <w:bottom w:val="nil"/>
          <w:right w:val="nil"/>
          <w:between w:val="nil"/>
        </w:pBdr>
        <w:tabs>
          <w:tab w:val="left" w:pos="1800"/>
        </w:tabs>
        <w:spacing w:after="0" w:line="259" w:lineRule="auto"/>
        <w:ind w:left="720"/>
        <w:contextualSpacing w:val="0"/>
        <w:rPr>
          <w:rFonts w:ascii="Times New Roman" w:hAnsi="Times New Roman" w:cs="Times New Roman"/>
          <w:color w:val="000000"/>
        </w:rPr>
      </w:pPr>
      <w:r w:rsidRPr="00F44E84">
        <w:rPr>
          <w:rFonts w:ascii="Times New Roman" w:hAnsi="Times New Roman" w:cs="Times New Roman"/>
          <w:color w:val="000000"/>
        </w:rPr>
        <w:t>Annual IRS income tax return for non-profit organization (due May 15 of each year).</w:t>
      </w:r>
    </w:p>
    <w:p w14:paraId="503EC43C" w14:textId="77777777" w:rsidR="00B201B6" w:rsidRPr="00F44E84" w:rsidRDefault="00B201B6" w:rsidP="0085415B">
      <w:pPr>
        <w:pStyle w:val="ListParagraph"/>
        <w:widowControl w:val="0"/>
        <w:numPr>
          <w:ilvl w:val="0"/>
          <w:numId w:val="4"/>
        </w:numPr>
        <w:pBdr>
          <w:top w:val="nil"/>
          <w:left w:val="nil"/>
          <w:bottom w:val="nil"/>
          <w:right w:val="nil"/>
          <w:between w:val="nil"/>
        </w:pBdr>
        <w:tabs>
          <w:tab w:val="left" w:pos="1800"/>
        </w:tabs>
        <w:spacing w:after="0" w:line="259" w:lineRule="auto"/>
        <w:ind w:left="720"/>
        <w:contextualSpacing w:val="0"/>
        <w:rPr>
          <w:rFonts w:ascii="Times New Roman" w:hAnsi="Times New Roman" w:cs="Times New Roman"/>
          <w:color w:val="000000"/>
        </w:rPr>
      </w:pPr>
      <w:r w:rsidRPr="00F44E84">
        <w:rPr>
          <w:rFonts w:ascii="Times New Roman" w:hAnsi="Times New Roman" w:cs="Times New Roman"/>
          <w:color w:val="000000"/>
        </w:rPr>
        <w:t>Annual State of Florida Charitable Contribution reports (due July of each year).</w:t>
      </w:r>
    </w:p>
    <w:p w14:paraId="12FB0040" w14:textId="77777777" w:rsidR="00B201B6" w:rsidRPr="00F44E84" w:rsidRDefault="00B201B6" w:rsidP="0085415B">
      <w:pPr>
        <w:pStyle w:val="ListParagraph"/>
        <w:widowControl w:val="0"/>
        <w:numPr>
          <w:ilvl w:val="0"/>
          <w:numId w:val="4"/>
        </w:numPr>
        <w:pBdr>
          <w:top w:val="nil"/>
          <w:left w:val="nil"/>
          <w:bottom w:val="nil"/>
          <w:right w:val="nil"/>
          <w:between w:val="nil"/>
        </w:pBdr>
        <w:tabs>
          <w:tab w:val="left" w:pos="1800"/>
        </w:tabs>
        <w:spacing w:after="0" w:line="259" w:lineRule="auto"/>
        <w:ind w:left="720"/>
        <w:contextualSpacing w:val="0"/>
        <w:rPr>
          <w:rFonts w:ascii="Times New Roman" w:hAnsi="Times New Roman" w:cs="Times New Roman"/>
          <w:color w:val="000000"/>
        </w:rPr>
      </w:pPr>
      <w:r w:rsidRPr="00F44E84">
        <w:rPr>
          <w:rFonts w:ascii="Times New Roman" w:hAnsi="Times New Roman" w:cs="Times New Roman"/>
          <w:color w:val="000000"/>
        </w:rPr>
        <w:t>Annual Corporation registration with the State of Florida Department of State between January 1 and May 1.</w:t>
      </w:r>
    </w:p>
    <w:p w14:paraId="4245518B"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bookmarkStart w:id="3" w:name="_heading=h.2vxk3skp3kbc" w:colFirst="0" w:colLast="0"/>
      <w:bookmarkStart w:id="4" w:name="_heading=h.bixotthzmdjv" w:colFirst="0" w:colLast="0"/>
      <w:bookmarkEnd w:id="3"/>
      <w:bookmarkEnd w:id="4"/>
      <w:r w:rsidRPr="00F44E84">
        <w:rPr>
          <w:rFonts w:ascii="Times New Roman" w:hAnsi="Times New Roman" w:cs="Times New Roman"/>
          <w:color w:val="000000"/>
        </w:rPr>
        <w:t>Purchase and renew appropriate Directors and Officers liability insurance coverage on behalf of the Association. This expense should be a recurring line item in the annual budget.</w:t>
      </w:r>
    </w:p>
    <w:p w14:paraId="78562778"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bookmarkStart w:id="5" w:name="_heading=h.qyonsy6a2dnr" w:colFirst="0" w:colLast="0"/>
      <w:bookmarkEnd w:id="5"/>
      <w:r w:rsidRPr="00F44E84">
        <w:rPr>
          <w:rFonts w:ascii="Times New Roman" w:hAnsi="Times New Roman" w:cs="Times New Roman"/>
          <w:color w:val="000000"/>
        </w:rPr>
        <w:t>Make payments to third parties or to reimburse members for expenses as approved in the budget or by the BOD that have been documented in the minutes. Advise the BOD when proposed expenditures are outside the scope of the approved budget, requiring additional BOD action.</w:t>
      </w:r>
    </w:p>
    <w:p w14:paraId="1C352EF7"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Along with the President, sign all contracts approved by the Association. No contract shall be entered into that does not include the signatures of both the Treasurer and the President or their designees.</w:t>
      </w:r>
    </w:p>
    <w:p w14:paraId="3F5783AF"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Oversee the collection of all monies received. Arranges for deposit of all funds into the Association’s checking account (or other account approved by the BOD). Credits all income to the appropriate account and/or budget line item.</w:t>
      </w:r>
    </w:p>
    <w:p w14:paraId="1B63B521"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Prepare a monthly report including income, expenditures, and account balances. Submit the report to the Board at least two days prior to the monthly BOD meeting and answer any questions about the report at the monthly BOD meeting.</w:t>
      </w:r>
    </w:p>
    <w:p w14:paraId="5B2883AF"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At conclusion of the Treasurer’s term of office, work with the incoming Treasurer to prepare the annual financial report and submit it to the BOD at least two days prior to the January BOD meeting. The outgoing Treasurer shall present the annual financial report to the BOD jointly with the incoming Treasurer at the January BOD meeting.</w:t>
      </w:r>
    </w:p>
    <w:p w14:paraId="3C50C277"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Provide other financial information and reports to the BOD as needed. This includes, but is not limited to, assisting with the financial aspects of all grant preparation and reporting.</w:t>
      </w:r>
    </w:p>
    <w:p w14:paraId="01412CAC" w14:textId="77777777"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bookmarkStart w:id="6" w:name="_heading=h.3jtlfknvvgqd" w:colFirst="0" w:colLast="0"/>
      <w:bookmarkEnd w:id="6"/>
      <w:r w:rsidRPr="00F44E84">
        <w:rPr>
          <w:rFonts w:ascii="Times New Roman" w:hAnsi="Times New Roman" w:cs="Times New Roman"/>
          <w:color w:val="000000"/>
        </w:rPr>
        <w:t>Maintain copies of financial records for at least 7 years and transfer them to the incoming Treasurer by December 31.</w:t>
      </w:r>
    </w:p>
    <w:p w14:paraId="3C5B6301" w14:textId="22A5EF2B" w:rsidR="00B201B6" w:rsidRPr="00F44E84" w:rsidRDefault="00B201B6" w:rsidP="00420C38">
      <w:pPr>
        <w:widowControl w:val="0"/>
        <w:numPr>
          <w:ilvl w:val="0"/>
          <w:numId w:val="2"/>
        </w:numPr>
        <w:pBdr>
          <w:top w:val="nil"/>
          <w:left w:val="nil"/>
          <w:bottom w:val="nil"/>
          <w:right w:val="nil"/>
          <w:between w:val="nil"/>
        </w:pBdr>
        <w:tabs>
          <w:tab w:val="left" w:pos="1800"/>
        </w:tabs>
        <w:spacing w:after="0" w:line="259" w:lineRule="auto"/>
        <w:ind w:left="360"/>
        <w:rPr>
          <w:rFonts w:ascii="Times New Roman" w:hAnsi="Times New Roman" w:cs="Times New Roman"/>
          <w:color w:val="000000"/>
        </w:rPr>
      </w:pPr>
      <w:r w:rsidRPr="00F44E84">
        <w:rPr>
          <w:rFonts w:ascii="Times New Roman" w:hAnsi="Times New Roman" w:cs="Times New Roman"/>
          <w:color w:val="000000"/>
        </w:rPr>
        <w:t>Ensure the Association’s financial records are professionally audited prior to March 1, 2018, and every four years thereafter. The BOD may approve a more frequent audit if necessary or advisable. This audit requirement is subject to the Association having sufficient funds to perform an audit.</w:t>
      </w:r>
    </w:p>
    <w:p w14:paraId="18F1F0C3" w14:textId="77777777" w:rsidR="00B201B6" w:rsidRPr="00F44E84" w:rsidRDefault="00B201B6" w:rsidP="00420C38">
      <w:pPr>
        <w:spacing w:after="0" w:line="259" w:lineRule="auto"/>
        <w:rPr>
          <w:rFonts w:ascii="Times New Roman" w:hAnsi="Times New Roman" w:cs="Times New Roman"/>
          <w:b/>
          <w:bCs/>
        </w:rPr>
      </w:pPr>
    </w:p>
    <w:p w14:paraId="14AE2E27" w14:textId="77777777" w:rsidR="00B201B6" w:rsidRPr="00F44E84" w:rsidRDefault="00B201B6" w:rsidP="00420C38">
      <w:pPr>
        <w:spacing w:after="0" w:line="259" w:lineRule="auto"/>
        <w:rPr>
          <w:rFonts w:ascii="Times New Roman" w:hAnsi="Times New Roman" w:cs="Times New Roman"/>
          <w:b/>
          <w:bCs/>
          <w:sz w:val="28"/>
          <w:szCs w:val="28"/>
        </w:rPr>
      </w:pPr>
      <w:r w:rsidRPr="00F44E84">
        <w:rPr>
          <w:rFonts w:ascii="Times New Roman" w:hAnsi="Times New Roman" w:cs="Times New Roman"/>
          <w:b/>
          <w:bCs/>
          <w:sz w:val="28"/>
          <w:szCs w:val="28"/>
        </w:rPr>
        <w:t>Directors At-Large.</w:t>
      </w:r>
    </w:p>
    <w:p w14:paraId="43738C58" w14:textId="59895474" w:rsidR="0085415B" w:rsidRPr="0085415B" w:rsidRDefault="00B201B6" w:rsidP="0085415B">
      <w:pPr>
        <w:spacing w:after="0" w:line="259" w:lineRule="auto"/>
        <w:rPr>
          <w:rFonts w:ascii="Times New Roman" w:hAnsi="Times New Roman" w:cs="Times New Roman"/>
        </w:rPr>
      </w:pPr>
      <w:r w:rsidRPr="00F44E84">
        <w:rPr>
          <w:rFonts w:ascii="Times New Roman" w:hAnsi="Times New Roman" w:cs="Times New Roman"/>
        </w:rPr>
        <w:t>The Directors At-Large contribute to the operational and policy decisions of the Association and participate in programs or activities on an ad hoc basis</w:t>
      </w:r>
      <w:bookmarkStart w:id="7" w:name="_Hlk211496207"/>
      <w:r w:rsidR="0085415B" w:rsidRPr="0085415B">
        <w:rPr>
          <w:rFonts w:ascii="Times New Roman" w:hAnsi="Times New Roman" w:cs="Times New Roman"/>
        </w:rPr>
        <w:t xml:space="preserve">. </w:t>
      </w:r>
      <w:bookmarkEnd w:id="7"/>
      <w:r w:rsidR="0085415B" w:rsidRPr="0085415B">
        <w:rPr>
          <w:rFonts w:ascii="Times New Roman" w:hAnsi="Times New Roman" w:cs="Times New Roman"/>
        </w:rPr>
        <w:t>Duties of directors-at-large include:</w:t>
      </w:r>
    </w:p>
    <w:p w14:paraId="42DBD1A7" w14:textId="77777777" w:rsidR="0085415B" w:rsidRPr="0085415B" w:rsidRDefault="0085415B" w:rsidP="0085415B">
      <w:pPr>
        <w:spacing w:after="0" w:line="259" w:lineRule="auto"/>
        <w:ind w:left="360" w:hanging="360"/>
        <w:rPr>
          <w:rFonts w:ascii="Times New Roman" w:hAnsi="Times New Roman" w:cs="Times New Roman"/>
        </w:rPr>
      </w:pPr>
      <w:r w:rsidRPr="0085415B">
        <w:rPr>
          <w:rFonts w:ascii="Times New Roman" w:hAnsi="Times New Roman" w:cs="Times New Roman"/>
        </w:rPr>
        <w:t>a)</w:t>
      </w:r>
      <w:r w:rsidRPr="0085415B">
        <w:rPr>
          <w:rFonts w:ascii="Times New Roman" w:hAnsi="Times New Roman" w:cs="Times New Roman"/>
        </w:rPr>
        <w:tab/>
        <w:t>Regularly attend and participate in BOD meetings, General Membership meetings, and special meetings of the Association.</w:t>
      </w:r>
    </w:p>
    <w:p w14:paraId="0606CAAA" w14:textId="77777777" w:rsidR="0085415B" w:rsidRPr="0085415B" w:rsidRDefault="0085415B" w:rsidP="0085415B">
      <w:pPr>
        <w:spacing w:after="0" w:line="259" w:lineRule="auto"/>
        <w:ind w:left="360" w:hanging="360"/>
        <w:rPr>
          <w:rFonts w:ascii="Times New Roman" w:hAnsi="Times New Roman" w:cs="Times New Roman"/>
        </w:rPr>
      </w:pPr>
      <w:r w:rsidRPr="0085415B">
        <w:rPr>
          <w:rFonts w:ascii="Times New Roman" w:hAnsi="Times New Roman" w:cs="Times New Roman"/>
        </w:rPr>
        <w:t>b)</w:t>
      </w:r>
      <w:r w:rsidRPr="0085415B">
        <w:rPr>
          <w:rFonts w:ascii="Times New Roman" w:hAnsi="Times New Roman" w:cs="Times New Roman"/>
        </w:rPr>
        <w:tab/>
        <w:t>Participate in at least one ongoing activity for the benefit of the Association, such as critique group formation, operation of the Marketplace, planning and conducting the annual holiday gathering, etc.</w:t>
      </w:r>
    </w:p>
    <w:p w14:paraId="63652C9C" w14:textId="68748927" w:rsidR="00F44E84" w:rsidRDefault="0085415B" w:rsidP="0085415B">
      <w:pPr>
        <w:spacing w:after="0" w:line="259" w:lineRule="auto"/>
        <w:ind w:left="360" w:hanging="360"/>
        <w:rPr>
          <w:rFonts w:ascii="Times New Roman" w:hAnsi="Times New Roman" w:cs="Times New Roman"/>
        </w:rPr>
      </w:pPr>
      <w:r w:rsidRPr="0085415B">
        <w:rPr>
          <w:rFonts w:ascii="Times New Roman" w:hAnsi="Times New Roman" w:cs="Times New Roman"/>
        </w:rPr>
        <w:lastRenderedPageBreak/>
        <w:t>c)</w:t>
      </w:r>
      <w:r w:rsidRPr="0085415B">
        <w:rPr>
          <w:rFonts w:ascii="Times New Roman" w:hAnsi="Times New Roman" w:cs="Times New Roman"/>
        </w:rPr>
        <w:tab/>
        <w:t>Serve as liaisons between Association members, the BOD, and the general public. This may include monitoring Association emails and other functions. Bring concerns and needs of members to the attention of the BOD.</w:t>
      </w:r>
    </w:p>
    <w:p w14:paraId="7B8F11E5" w14:textId="77777777" w:rsidR="00286EE8" w:rsidRDefault="00286EE8" w:rsidP="0085415B">
      <w:pPr>
        <w:spacing w:after="0" w:line="259" w:lineRule="auto"/>
        <w:ind w:left="360" w:hanging="360"/>
        <w:rPr>
          <w:rFonts w:ascii="Times New Roman" w:hAnsi="Times New Roman" w:cs="Times New Roman"/>
          <w:b/>
          <w:bCs/>
          <w:sz w:val="32"/>
          <w:szCs w:val="32"/>
        </w:rPr>
      </w:pPr>
    </w:p>
    <w:p w14:paraId="648FE687" w14:textId="12B5CC24" w:rsidR="00197C5E" w:rsidRPr="00F44E84" w:rsidRDefault="00B201B6" w:rsidP="00420C38">
      <w:pPr>
        <w:spacing w:after="0" w:line="259" w:lineRule="auto"/>
        <w:rPr>
          <w:rFonts w:ascii="Times New Roman" w:hAnsi="Times New Roman" w:cs="Times New Roman"/>
          <w:b/>
          <w:bCs/>
          <w:sz w:val="32"/>
          <w:szCs w:val="32"/>
        </w:rPr>
      </w:pPr>
      <w:r w:rsidRPr="00F44E84">
        <w:rPr>
          <w:rFonts w:ascii="Times New Roman" w:hAnsi="Times New Roman" w:cs="Times New Roman"/>
          <w:b/>
          <w:bCs/>
          <w:sz w:val="32"/>
          <w:szCs w:val="32"/>
        </w:rPr>
        <w:t xml:space="preserve">Section 2. </w:t>
      </w:r>
      <w:r w:rsidR="006F5858" w:rsidRPr="00F44E84">
        <w:rPr>
          <w:rFonts w:ascii="Times New Roman" w:hAnsi="Times New Roman" w:cs="Times New Roman"/>
          <w:b/>
          <w:bCs/>
          <w:sz w:val="32"/>
          <w:szCs w:val="32"/>
        </w:rPr>
        <w:t>Standing</w:t>
      </w:r>
      <w:r w:rsidR="007F4DAB" w:rsidRPr="00F44E84">
        <w:rPr>
          <w:rFonts w:ascii="Times New Roman" w:hAnsi="Times New Roman" w:cs="Times New Roman"/>
          <w:b/>
          <w:bCs/>
          <w:sz w:val="32"/>
          <w:szCs w:val="32"/>
        </w:rPr>
        <w:t xml:space="preserve"> and Ad Hoc</w:t>
      </w:r>
      <w:r w:rsidR="006F5858" w:rsidRPr="00F44E84">
        <w:rPr>
          <w:rFonts w:ascii="Times New Roman" w:hAnsi="Times New Roman" w:cs="Times New Roman"/>
          <w:b/>
          <w:bCs/>
          <w:sz w:val="32"/>
          <w:szCs w:val="32"/>
        </w:rPr>
        <w:t xml:space="preserve"> Committees</w:t>
      </w:r>
    </w:p>
    <w:p w14:paraId="7F512EE2" w14:textId="4A992026" w:rsidR="00197C5E" w:rsidRPr="00F44E84" w:rsidRDefault="00DB324D" w:rsidP="00420C38">
      <w:pPr>
        <w:spacing w:after="0" w:line="259" w:lineRule="auto"/>
        <w:rPr>
          <w:rFonts w:ascii="Times New Roman" w:hAnsi="Times New Roman" w:cs="Times New Roman"/>
        </w:rPr>
      </w:pPr>
      <w:r>
        <w:rPr>
          <w:rFonts w:ascii="Times New Roman" w:hAnsi="Times New Roman" w:cs="Times New Roman"/>
        </w:rPr>
        <w:t>Standing and ad hoc committees a</w:t>
      </w:r>
      <w:r w:rsidRPr="00DB324D">
        <w:rPr>
          <w:rFonts w:ascii="Times New Roman" w:hAnsi="Times New Roman" w:cs="Times New Roman"/>
        </w:rPr>
        <w:t>ctively participate in Association functions.</w:t>
      </w:r>
      <w:r>
        <w:rPr>
          <w:rFonts w:ascii="Times New Roman" w:hAnsi="Times New Roman" w:cs="Times New Roman"/>
        </w:rPr>
        <w:t xml:space="preserve"> </w:t>
      </w:r>
      <w:r w:rsidR="007F4DAB" w:rsidRPr="00F44E84">
        <w:rPr>
          <w:rFonts w:ascii="Times New Roman" w:hAnsi="Times New Roman" w:cs="Times New Roman"/>
        </w:rPr>
        <w:t>The standing and ad hoc committees are connected to the mission as follows.</w:t>
      </w:r>
    </w:p>
    <w:p w14:paraId="0AC7AC19" w14:textId="77777777" w:rsidR="00ED2500" w:rsidRPr="00F44E84" w:rsidRDefault="00ED2500" w:rsidP="00420C38">
      <w:pPr>
        <w:spacing w:after="0" w:line="259" w:lineRule="auto"/>
        <w:rPr>
          <w:rFonts w:ascii="Times New Roman" w:hAnsi="Times New Roman" w:cs="Times New Roman"/>
        </w:rPr>
      </w:pPr>
    </w:p>
    <w:p w14:paraId="3CC62563" w14:textId="4A1412AF" w:rsidR="00734381" w:rsidRPr="00F44E84" w:rsidRDefault="009C2607" w:rsidP="00420C38">
      <w:pPr>
        <w:spacing w:after="0" w:line="259" w:lineRule="auto"/>
        <w:rPr>
          <w:rFonts w:ascii="Times New Roman" w:hAnsi="Times New Roman" w:cs="Times New Roman"/>
        </w:rPr>
      </w:pPr>
      <w:r w:rsidRPr="00F44E84">
        <w:rPr>
          <w:rFonts w:ascii="Times New Roman" w:hAnsi="Times New Roman" w:cs="Times New Roman"/>
          <w:noProof/>
        </w:rPr>
        <w:drawing>
          <wp:inline distT="0" distB="0" distL="0" distR="0" wp14:anchorId="7F1DA2F4" wp14:editId="72AA85C3">
            <wp:extent cx="6129196" cy="3200400"/>
            <wp:effectExtent l="38100" t="0" r="24130" b="19050"/>
            <wp:docPr id="189044703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D2C2455" w14:textId="77777777" w:rsidR="00DB324D" w:rsidRDefault="00DB324D" w:rsidP="00DB324D">
      <w:pPr>
        <w:spacing w:after="0" w:line="259" w:lineRule="auto"/>
        <w:rPr>
          <w:rFonts w:ascii="Times New Roman" w:hAnsi="Times New Roman" w:cs="Times New Roman"/>
        </w:rPr>
      </w:pPr>
    </w:p>
    <w:p w14:paraId="6F733DC6" w14:textId="23DF00BD" w:rsidR="00DB324D" w:rsidRPr="00DB324D" w:rsidRDefault="00DB324D" w:rsidP="00DB324D">
      <w:pPr>
        <w:spacing w:after="0" w:line="259" w:lineRule="auto"/>
        <w:rPr>
          <w:rFonts w:ascii="Times New Roman" w:hAnsi="Times New Roman" w:cs="Times New Roman"/>
        </w:rPr>
      </w:pPr>
      <w:r>
        <w:rPr>
          <w:rFonts w:ascii="Times New Roman" w:hAnsi="Times New Roman" w:cs="Times New Roman"/>
        </w:rPr>
        <w:t>Each committee chair:</w:t>
      </w:r>
    </w:p>
    <w:p w14:paraId="3315CB51" w14:textId="77777777" w:rsidR="00DB324D" w:rsidRPr="00DB324D" w:rsidRDefault="00DB324D" w:rsidP="00DB324D">
      <w:pPr>
        <w:tabs>
          <w:tab w:val="left" w:pos="360"/>
        </w:tabs>
        <w:spacing w:after="0" w:line="259" w:lineRule="auto"/>
        <w:ind w:left="36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B324D">
        <w:rPr>
          <w:rFonts w:ascii="Times New Roman" w:hAnsi="Times New Roman" w:cs="Times New Roman"/>
        </w:rPr>
        <w:t>Is responsible for the implementation of committee functions listed in this Article.</w:t>
      </w:r>
    </w:p>
    <w:p w14:paraId="6625BBF7" w14:textId="77777777" w:rsidR="00DB324D" w:rsidRPr="00DB324D" w:rsidRDefault="00DB324D" w:rsidP="00DB324D">
      <w:pPr>
        <w:tabs>
          <w:tab w:val="left" w:pos="360"/>
        </w:tabs>
        <w:spacing w:after="0" w:line="259" w:lineRule="auto"/>
        <w:ind w:left="360" w:hanging="360"/>
        <w:rPr>
          <w:rFonts w:ascii="Times New Roman" w:hAnsi="Times New Roman" w:cs="Times New Roman"/>
        </w:rPr>
      </w:pPr>
      <w:r>
        <w:rPr>
          <w:rFonts w:ascii="Times New Roman" w:hAnsi="Times New Roman" w:cs="Times New Roman"/>
        </w:rPr>
        <w:t>2</w:t>
      </w:r>
      <w:r w:rsidRPr="00DB324D">
        <w:rPr>
          <w:rFonts w:ascii="Times New Roman" w:hAnsi="Times New Roman" w:cs="Times New Roman"/>
        </w:rPr>
        <w:t>.</w:t>
      </w:r>
      <w:r w:rsidRPr="00DB324D">
        <w:rPr>
          <w:rFonts w:ascii="Times New Roman" w:hAnsi="Times New Roman" w:cs="Times New Roman"/>
        </w:rPr>
        <w:tab/>
        <w:t>Reports on these activities to the BOD by two days prior to the day of the monthly BOD meeting or as requested by the BOD and, as necessary, reports to the General membership.</w:t>
      </w:r>
    </w:p>
    <w:p w14:paraId="50A8CEE4" w14:textId="77777777" w:rsidR="00DB324D" w:rsidRPr="00DB324D" w:rsidRDefault="00DB324D" w:rsidP="00DB324D">
      <w:pPr>
        <w:tabs>
          <w:tab w:val="left" w:pos="360"/>
        </w:tabs>
        <w:spacing w:after="0" w:line="259" w:lineRule="auto"/>
        <w:ind w:left="360" w:hanging="360"/>
        <w:rPr>
          <w:rFonts w:ascii="Times New Roman" w:hAnsi="Times New Roman" w:cs="Times New Roman"/>
        </w:rPr>
      </w:pPr>
      <w:r>
        <w:rPr>
          <w:rFonts w:ascii="Times New Roman" w:hAnsi="Times New Roman" w:cs="Times New Roman"/>
        </w:rPr>
        <w:t>3</w:t>
      </w:r>
      <w:r w:rsidRPr="00DB324D">
        <w:rPr>
          <w:rFonts w:ascii="Times New Roman" w:hAnsi="Times New Roman" w:cs="Times New Roman"/>
        </w:rPr>
        <w:t>.</w:t>
      </w:r>
      <w:r w:rsidRPr="00DB324D">
        <w:rPr>
          <w:rFonts w:ascii="Times New Roman" w:hAnsi="Times New Roman" w:cs="Times New Roman"/>
        </w:rPr>
        <w:tab/>
      </w:r>
      <w:proofErr w:type="gramStart"/>
      <w:r w:rsidRPr="00DB324D">
        <w:rPr>
          <w:rFonts w:ascii="Times New Roman" w:hAnsi="Times New Roman" w:cs="Times New Roman"/>
        </w:rPr>
        <w:t>Recruits</w:t>
      </w:r>
      <w:proofErr w:type="gramEnd"/>
      <w:r w:rsidRPr="00DB324D">
        <w:rPr>
          <w:rFonts w:ascii="Times New Roman" w:hAnsi="Times New Roman" w:cs="Times New Roman"/>
        </w:rPr>
        <w:t xml:space="preserve"> members of the committee as needed.</w:t>
      </w:r>
    </w:p>
    <w:p w14:paraId="7715EAB3" w14:textId="77777777" w:rsidR="00DB324D" w:rsidRPr="00DB324D" w:rsidRDefault="00DB324D" w:rsidP="00DB324D">
      <w:pPr>
        <w:tabs>
          <w:tab w:val="left" w:pos="360"/>
        </w:tabs>
        <w:spacing w:after="0" w:line="259" w:lineRule="auto"/>
        <w:ind w:left="360" w:hanging="360"/>
        <w:rPr>
          <w:rFonts w:ascii="Times New Roman" w:hAnsi="Times New Roman" w:cs="Times New Roman"/>
        </w:rPr>
      </w:pPr>
      <w:r>
        <w:rPr>
          <w:rFonts w:ascii="Times New Roman" w:hAnsi="Times New Roman" w:cs="Times New Roman"/>
        </w:rPr>
        <w:t>4</w:t>
      </w:r>
      <w:r w:rsidRPr="00DB324D">
        <w:rPr>
          <w:rFonts w:ascii="Times New Roman" w:hAnsi="Times New Roman" w:cs="Times New Roman"/>
        </w:rPr>
        <w:t>.</w:t>
      </w:r>
      <w:r w:rsidRPr="00DB324D">
        <w:rPr>
          <w:rFonts w:ascii="Times New Roman" w:hAnsi="Times New Roman" w:cs="Times New Roman"/>
        </w:rPr>
        <w:tab/>
        <w:t>Prior to November 1 of each year, submits a proposed budget for the committee for the subsequent year to the Treasurer. The current committee chair will work with any new incoming committee chair in developing the budget for that committee.</w:t>
      </w:r>
    </w:p>
    <w:p w14:paraId="1ED9C81F" w14:textId="77777777" w:rsidR="00DB324D" w:rsidRDefault="00DB324D" w:rsidP="00DB324D">
      <w:pPr>
        <w:spacing w:after="0" w:line="259" w:lineRule="auto"/>
        <w:rPr>
          <w:rFonts w:ascii="Times New Roman" w:hAnsi="Times New Roman" w:cs="Times New Roman"/>
        </w:rPr>
      </w:pPr>
    </w:p>
    <w:p w14:paraId="39E2E74B" w14:textId="436FBAAD" w:rsidR="00DB324D" w:rsidRDefault="00DB324D" w:rsidP="00DB324D">
      <w:pPr>
        <w:spacing w:after="0" w:line="259" w:lineRule="auto"/>
        <w:rPr>
          <w:rFonts w:ascii="Times New Roman" w:hAnsi="Times New Roman" w:cs="Times New Roman"/>
        </w:rPr>
      </w:pPr>
      <w:r>
        <w:rPr>
          <w:rFonts w:ascii="Times New Roman" w:hAnsi="Times New Roman" w:cs="Times New Roman"/>
        </w:rPr>
        <w:t>The committees and their functions are described below.</w:t>
      </w:r>
    </w:p>
    <w:p w14:paraId="1940A978" w14:textId="77777777" w:rsidR="009A173B" w:rsidRPr="00F44E84" w:rsidRDefault="009A173B" w:rsidP="00420C38">
      <w:pPr>
        <w:spacing w:after="0" w:line="259" w:lineRule="auto"/>
        <w:rPr>
          <w:rFonts w:ascii="Times New Roman" w:hAnsi="Times New Roman" w:cs="Times New Roman"/>
        </w:rPr>
      </w:pPr>
    </w:p>
    <w:p w14:paraId="294D347F" w14:textId="1518458C" w:rsidR="00197C5E" w:rsidRPr="00F44E84" w:rsidRDefault="00ED2500" w:rsidP="00420C38">
      <w:pPr>
        <w:spacing w:after="0" w:line="259" w:lineRule="auto"/>
        <w:rPr>
          <w:rFonts w:ascii="Times New Roman" w:hAnsi="Times New Roman" w:cs="Times New Roman"/>
          <w:b/>
          <w:bCs/>
          <w:sz w:val="28"/>
          <w:szCs w:val="28"/>
        </w:rPr>
      </w:pPr>
      <w:r w:rsidRPr="00F44E84">
        <w:rPr>
          <w:rFonts w:ascii="Times New Roman" w:hAnsi="Times New Roman" w:cs="Times New Roman"/>
          <w:b/>
          <w:bCs/>
          <w:sz w:val="28"/>
          <w:szCs w:val="28"/>
          <w:highlight w:val="yellow"/>
        </w:rPr>
        <w:t>EDUCATION</w:t>
      </w:r>
    </w:p>
    <w:p w14:paraId="55F9BD99" w14:textId="43AFCE0E" w:rsidR="00197C5E" w:rsidRPr="00F44E84" w:rsidRDefault="009A173B" w:rsidP="00420C38">
      <w:pPr>
        <w:spacing w:after="0" w:line="259" w:lineRule="auto"/>
        <w:rPr>
          <w:rFonts w:ascii="Times New Roman" w:hAnsi="Times New Roman" w:cs="Times New Roman"/>
        </w:rPr>
      </w:pPr>
      <w:r w:rsidRPr="00F44E84">
        <w:rPr>
          <w:rFonts w:ascii="Times New Roman" w:hAnsi="Times New Roman" w:cs="Times New Roman"/>
          <w:b/>
          <w:bCs/>
          <w:u w:val="single"/>
        </w:rPr>
        <w:t>Conference Committee</w:t>
      </w:r>
      <w:r w:rsidR="006F5858" w:rsidRPr="00F44E84">
        <w:rPr>
          <w:rFonts w:ascii="Times New Roman" w:hAnsi="Times New Roman" w:cs="Times New Roman"/>
          <w:b/>
          <w:bCs/>
          <w:u w:val="single"/>
        </w:rPr>
        <w:t>*</w:t>
      </w:r>
      <w:r w:rsidRPr="00F44E84">
        <w:rPr>
          <w:rFonts w:ascii="Times New Roman" w:hAnsi="Times New Roman" w:cs="Times New Roman"/>
          <w:b/>
          <w:bCs/>
        </w:rPr>
        <w:t>:</w:t>
      </w:r>
      <w:r w:rsidRPr="00F44E84">
        <w:rPr>
          <w:rFonts w:ascii="Times New Roman" w:hAnsi="Times New Roman" w:cs="Times New Roman"/>
        </w:rPr>
        <w:t xml:space="preserve">  </w:t>
      </w:r>
    </w:p>
    <w:p w14:paraId="2B36518E" w14:textId="32157E80" w:rsidR="00197C5E" w:rsidRPr="00F44E84" w:rsidRDefault="00197C5E" w:rsidP="00420C38">
      <w:pPr>
        <w:spacing w:after="0" w:line="259" w:lineRule="auto"/>
        <w:rPr>
          <w:rFonts w:ascii="Times New Roman" w:hAnsi="Times New Roman" w:cs="Times New Roman"/>
        </w:rPr>
      </w:pPr>
      <w:r w:rsidRPr="00F44E84">
        <w:rPr>
          <w:rFonts w:ascii="Times New Roman" w:hAnsi="Times New Roman" w:cs="Times New Roman"/>
          <w:b/>
          <w:bCs/>
        </w:rPr>
        <w:t>Purpose</w:t>
      </w:r>
      <w:r w:rsidR="00994638" w:rsidRPr="00F44E84">
        <w:rPr>
          <w:rFonts w:ascii="Times New Roman" w:hAnsi="Times New Roman" w:cs="Times New Roman"/>
          <w:b/>
          <w:bCs/>
        </w:rPr>
        <w:t xml:space="preserve">: </w:t>
      </w:r>
      <w:r w:rsidR="00994638" w:rsidRPr="00F44E84">
        <w:rPr>
          <w:rFonts w:ascii="Times New Roman" w:hAnsi="Times New Roman" w:cs="Times New Roman"/>
        </w:rPr>
        <w:t>C</w:t>
      </w:r>
      <w:r w:rsidRPr="00F44E84">
        <w:rPr>
          <w:rFonts w:ascii="Times New Roman" w:hAnsi="Times New Roman" w:cs="Times New Roman"/>
        </w:rPr>
        <w:t xml:space="preserve">onferences </w:t>
      </w:r>
      <w:r w:rsidR="00994638" w:rsidRPr="00F44E84">
        <w:rPr>
          <w:rFonts w:ascii="Times New Roman" w:hAnsi="Times New Roman" w:cs="Times New Roman"/>
        </w:rPr>
        <w:t xml:space="preserve">that feature writing-related presentations </w:t>
      </w:r>
      <w:r w:rsidRPr="00F44E84">
        <w:rPr>
          <w:rFonts w:ascii="Times New Roman" w:hAnsi="Times New Roman" w:cs="Times New Roman"/>
        </w:rPr>
        <w:t xml:space="preserve">support TWA members at all experience levels by offering a focused time and space for learning, networking, and inspiration, fostering both personal and professional growth. </w:t>
      </w:r>
      <w:r w:rsidR="009A173B" w:rsidRPr="00F44E84">
        <w:rPr>
          <w:rFonts w:ascii="Times New Roman" w:hAnsi="Times New Roman" w:cs="Times New Roman"/>
        </w:rPr>
        <w:t>If the B</w:t>
      </w:r>
      <w:r w:rsidR="0016735E" w:rsidRPr="00F44E84">
        <w:rPr>
          <w:rFonts w:ascii="Times New Roman" w:hAnsi="Times New Roman" w:cs="Times New Roman"/>
        </w:rPr>
        <w:t xml:space="preserve">OD votes to conduct a writing conference, the </w:t>
      </w:r>
      <w:r w:rsidR="00477049">
        <w:rPr>
          <w:rFonts w:ascii="Times New Roman" w:hAnsi="Times New Roman" w:cs="Times New Roman"/>
        </w:rPr>
        <w:t xml:space="preserve">Immediate Past </w:t>
      </w:r>
      <w:r w:rsidR="0016735E" w:rsidRPr="00F44E84">
        <w:rPr>
          <w:rFonts w:ascii="Times New Roman" w:hAnsi="Times New Roman" w:cs="Times New Roman"/>
        </w:rPr>
        <w:t>President</w:t>
      </w:r>
      <w:r w:rsidR="00477049">
        <w:rPr>
          <w:rFonts w:ascii="Times New Roman" w:hAnsi="Times New Roman" w:cs="Times New Roman"/>
        </w:rPr>
        <w:t xml:space="preserve"> </w:t>
      </w:r>
      <w:r w:rsidR="0016735E" w:rsidRPr="00F44E84">
        <w:rPr>
          <w:rFonts w:ascii="Times New Roman" w:hAnsi="Times New Roman" w:cs="Times New Roman"/>
        </w:rPr>
        <w:t xml:space="preserve">will </w:t>
      </w:r>
      <w:r w:rsidR="00477049">
        <w:rPr>
          <w:rFonts w:ascii="Times New Roman" w:hAnsi="Times New Roman" w:cs="Times New Roman"/>
        </w:rPr>
        <w:t>chair</w:t>
      </w:r>
      <w:r w:rsidR="0016735E" w:rsidRPr="00F44E84">
        <w:rPr>
          <w:rFonts w:ascii="Times New Roman" w:hAnsi="Times New Roman" w:cs="Times New Roman"/>
        </w:rPr>
        <w:t xml:space="preserve"> the conference committee.  </w:t>
      </w:r>
    </w:p>
    <w:p w14:paraId="2DC984E8" w14:textId="18F5C5E3" w:rsidR="009A173B" w:rsidRPr="00F44E84" w:rsidRDefault="0016735E" w:rsidP="00420C38">
      <w:pPr>
        <w:spacing w:after="0" w:line="259" w:lineRule="auto"/>
        <w:rPr>
          <w:rFonts w:ascii="Times New Roman" w:hAnsi="Times New Roman" w:cs="Times New Roman"/>
        </w:rPr>
      </w:pPr>
      <w:r w:rsidRPr="00F44E84">
        <w:rPr>
          <w:rFonts w:ascii="Times New Roman" w:hAnsi="Times New Roman" w:cs="Times New Roman"/>
          <w:b/>
          <w:bCs/>
        </w:rPr>
        <w:lastRenderedPageBreak/>
        <w:t>Duties</w:t>
      </w:r>
      <w:r w:rsidR="00197C5E" w:rsidRPr="00F44E84">
        <w:rPr>
          <w:rFonts w:ascii="Times New Roman" w:hAnsi="Times New Roman" w:cs="Times New Roman"/>
          <w:b/>
          <w:bCs/>
        </w:rPr>
        <w:t>:</w:t>
      </w:r>
      <w:r w:rsidRPr="00F44E84">
        <w:rPr>
          <w:rFonts w:ascii="Times New Roman" w:hAnsi="Times New Roman" w:cs="Times New Roman"/>
        </w:rPr>
        <w:t xml:space="preserve"> </w:t>
      </w:r>
      <w:r w:rsidR="006F5858" w:rsidRPr="00F44E84">
        <w:rPr>
          <w:rFonts w:ascii="Times New Roman" w:hAnsi="Times New Roman" w:cs="Times New Roman"/>
        </w:rPr>
        <w:t>Responsible for</w:t>
      </w:r>
      <w:r w:rsidRPr="00F44E84">
        <w:rPr>
          <w:rFonts w:ascii="Times New Roman" w:hAnsi="Times New Roman" w:cs="Times New Roman"/>
        </w:rPr>
        <w:t xml:space="preserve"> planning, coordinating, and publicizing the conference.</w:t>
      </w:r>
    </w:p>
    <w:p w14:paraId="298CB3C9" w14:textId="18666B20" w:rsidR="0016735E" w:rsidRPr="00F44E84" w:rsidRDefault="00836438" w:rsidP="00420C38">
      <w:pPr>
        <w:spacing w:after="0" w:line="259" w:lineRule="auto"/>
        <w:rPr>
          <w:rFonts w:ascii="Times New Roman" w:hAnsi="Times New Roman" w:cs="Times New Roman"/>
          <w:i/>
          <w:iCs/>
          <w:color w:val="0070C0"/>
        </w:rPr>
      </w:pPr>
      <w:r w:rsidRPr="00F44E84">
        <w:rPr>
          <w:rFonts w:ascii="Times New Roman" w:hAnsi="Times New Roman" w:cs="Times New Roman"/>
          <w:noProof/>
        </w:rPr>
        <mc:AlternateContent>
          <mc:Choice Requires="wps">
            <w:drawing>
              <wp:anchor distT="45720" distB="45720" distL="114300" distR="114300" simplePos="0" relativeHeight="251672064" behindDoc="0" locked="0" layoutInCell="1" allowOverlap="1" wp14:anchorId="5EC1E682" wp14:editId="4A21D3E2">
                <wp:simplePos x="0" y="0"/>
                <wp:positionH relativeFrom="column">
                  <wp:posOffset>-25400</wp:posOffset>
                </wp:positionH>
                <wp:positionV relativeFrom="paragraph">
                  <wp:posOffset>382270</wp:posOffset>
                </wp:positionV>
                <wp:extent cx="5956300" cy="140462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404620"/>
                        </a:xfrm>
                        <a:prstGeom prst="rect">
                          <a:avLst/>
                        </a:prstGeom>
                        <a:solidFill>
                          <a:srgbClr val="FFFFFF"/>
                        </a:solidFill>
                        <a:ln w="9525">
                          <a:solidFill>
                            <a:srgbClr val="000000"/>
                          </a:solidFill>
                          <a:miter lim="800000"/>
                          <a:headEnd/>
                          <a:tailEnd/>
                        </a:ln>
                      </wps:spPr>
                      <wps:txbx>
                        <w:txbxContent>
                          <w:p w14:paraId="73C66130" w14:textId="1566549B" w:rsidR="00836438" w:rsidRDefault="00836438" w:rsidP="00836438">
                            <w:pPr>
                              <w:spacing w:after="0" w:line="259" w:lineRule="auto"/>
                            </w:pPr>
                            <w:r>
                              <w:t>NOTE: The website will have buttons that provide additional information as shown in the section below labeled, “Info Buttons.”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1E682" id="_x0000_t202" coordsize="21600,21600" o:spt="202" path="m,l,21600r21600,l21600,xe">
                <v:stroke joinstyle="miter"/>
                <v:path gradientshapeok="t" o:connecttype="rect"/>
              </v:shapetype>
              <v:shape id="Text Box 2" o:spid="_x0000_s1026" type="#_x0000_t202" style="position:absolute;margin-left:-2pt;margin-top:30.1pt;width:469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t6EQ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">
                <v:textbox style="mso-fit-shape-to-text:t">
                  <w:txbxContent>
                    <w:p w14:paraId="73C66130" w14:textId="1566549B" w:rsidR="00836438" w:rsidRDefault="00836438" w:rsidP="00836438">
                      <w:pPr>
                        <w:spacing w:after="0" w:line="259" w:lineRule="auto"/>
                      </w:pPr>
                      <w:r>
                        <w:t>NOTE: The website will have buttons that provide additional information as shown in the section below labeled, “Info Buttons.”</w:t>
                      </w:r>
                    </w:p>
                  </w:txbxContent>
                </v:textbox>
                <w10:wrap type="square"/>
              </v:shape>
            </w:pict>
          </mc:Fallback>
        </mc:AlternateContent>
      </w:r>
      <w:r w:rsidR="0016735E" w:rsidRPr="00F44E84">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6A16D4F4" wp14:editId="11232A71">
                <wp:simplePos x="0" y="0"/>
                <wp:positionH relativeFrom="leftMargin">
                  <wp:align>right</wp:align>
                </wp:positionH>
                <wp:positionV relativeFrom="paragraph">
                  <wp:posOffset>113665</wp:posOffset>
                </wp:positionV>
                <wp:extent cx="104775" cy="45719"/>
                <wp:effectExtent l="0" t="0" r="28575" b="12065"/>
                <wp:wrapNone/>
                <wp:docPr id="42373836" name="Rectangle 5"/>
                <wp:cNvGraphicFramePr/>
                <a:graphic xmlns:a="http://schemas.openxmlformats.org/drawingml/2006/main">
                  <a:graphicData uri="http://schemas.microsoft.com/office/word/2010/wordprocessingShape">
                    <wps:wsp>
                      <wps:cNvSpPr/>
                      <wps:spPr>
                        <a:xfrm>
                          <a:off x="0" y="0"/>
                          <a:ext cx="104775" cy="45719"/>
                        </a:xfrm>
                        <a:prstGeom prst="rect">
                          <a:avLst/>
                        </a:prstGeom>
                        <a:solidFill>
                          <a:srgbClr val="156082"/>
                        </a:solidFill>
                        <a:ln w="19050" cap="flat" cmpd="sng" algn="ctr">
                          <a:solidFill>
                            <a:srgbClr val="156082">
                              <a:shade val="15000"/>
                            </a:srgbClr>
                          </a:solidFill>
                          <a:prstDash val="solid"/>
                          <a:miter lim="800000"/>
                        </a:ln>
                        <a:effectLst/>
                      </wps:spPr>
                      <wps:txbx>
                        <w:txbxContent>
                          <w:p w14:paraId="15D24576" w14:textId="77777777" w:rsidR="0016735E" w:rsidRDefault="0016735E" w:rsidP="0016735E">
                            <w:pPr>
                              <w:jc w:val="center"/>
                            </w:pPr>
                          </w:p>
                          <w:p w14:paraId="3EBF7777" w14:textId="77777777" w:rsidR="0016735E" w:rsidRDefault="0016735E" w:rsidP="001673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6D4F4" id="Rectangle 5" o:spid="_x0000_s1027" style="position:absolute;margin-left:-42.95pt;margin-top:8.95pt;width:8.25pt;height:3.6pt;z-index:25165772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" fillcolor="#156082" strokecolor="#042433" strokeweight="1.5pt">
                <v:textbox>
                  <w:txbxContent>
                    <w:p w14:paraId="15D24576" w14:textId="77777777" w:rsidR="0016735E" w:rsidRDefault="0016735E" w:rsidP="0016735E">
                      <w:pPr>
                        <w:jc w:val="center"/>
                      </w:pPr>
                    </w:p>
                    <w:p w14:paraId="3EBF7777" w14:textId="77777777" w:rsidR="0016735E" w:rsidRDefault="0016735E" w:rsidP="0016735E">
                      <w:pPr>
                        <w:jc w:val="center"/>
                      </w:pPr>
                    </w:p>
                  </w:txbxContent>
                </v:textbox>
                <w10:wrap anchorx="margin"/>
              </v:rect>
            </w:pict>
          </mc:Fallback>
        </mc:AlternateContent>
      </w:r>
      <w:r w:rsidR="0016735E" w:rsidRPr="00F44E84">
        <w:rPr>
          <w:rFonts w:ascii="Times New Roman" w:hAnsi="Times New Roman" w:cs="Times New Roman"/>
        </w:rPr>
        <w:t xml:space="preserve">     </w:t>
      </w:r>
      <w:r w:rsidR="0016735E" w:rsidRPr="00F44E84">
        <w:rPr>
          <w:rFonts w:ascii="Times New Roman" w:hAnsi="Times New Roman" w:cs="Times New Roman"/>
          <w:i/>
          <w:iCs/>
          <w:color w:val="0070C0"/>
        </w:rPr>
        <w:t>Click the button for additional information</w:t>
      </w:r>
      <w:r w:rsidR="007D5473" w:rsidRPr="00F44E84">
        <w:rPr>
          <w:rFonts w:ascii="Times New Roman" w:hAnsi="Times New Roman" w:cs="Times New Roman"/>
          <w:i/>
          <w:iCs/>
          <w:color w:val="0070C0"/>
        </w:rPr>
        <w:t xml:space="preserve"> and committee duties.</w:t>
      </w:r>
    </w:p>
    <w:p w14:paraId="77883383" w14:textId="6E9D0219" w:rsidR="00836438" w:rsidRPr="00F44E84" w:rsidRDefault="00836438" w:rsidP="00420C38">
      <w:pPr>
        <w:spacing w:after="0" w:line="259" w:lineRule="auto"/>
        <w:rPr>
          <w:rFonts w:ascii="Times New Roman" w:hAnsi="Times New Roman" w:cs="Times New Roman"/>
        </w:rPr>
      </w:pPr>
    </w:p>
    <w:p w14:paraId="65E4DD4A" w14:textId="05EBD0B9" w:rsidR="009A173B" w:rsidRDefault="006F5858" w:rsidP="00420C38">
      <w:pPr>
        <w:spacing w:after="0" w:line="259" w:lineRule="auto"/>
        <w:rPr>
          <w:rFonts w:ascii="Times New Roman" w:hAnsi="Times New Roman" w:cs="Times New Roman"/>
        </w:rPr>
      </w:pPr>
      <w:r w:rsidRPr="00F44E84">
        <w:rPr>
          <w:rFonts w:ascii="Times New Roman" w:hAnsi="Times New Roman" w:cs="Times New Roman"/>
        </w:rPr>
        <w:t>*The Conference Committee is an ad hoc committee.</w:t>
      </w:r>
    </w:p>
    <w:p w14:paraId="71275F05" w14:textId="77777777" w:rsidR="00DB324D" w:rsidRPr="00F44E84" w:rsidRDefault="00DB324D" w:rsidP="00420C38">
      <w:pPr>
        <w:spacing w:after="0" w:line="259" w:lineRule="auto"/>
        <w:rPr>
          <w:rFonts w:ascii="Times New Roman" w:hAnsi="Times New Roman" w:cs="Times New Roman"/>
        </w:rPr>
      </w:pPr>
    </w:p>
    <w:p w14:paraId="1A9762B3" w14:textId="77777777" w:rsidR="00ED2500" w:rsidRPr="00F44E84" w:rsidRDefault="00ED2500" w:rsidP="00420C38">
      <w:pPr>
        <w:pStyle w:val="NormalWeb"/>
        <w:spacing w:before="0" w:beforeAutospacing="0" w:after="0" w:afterAutospacing="0" w:line="259" w:lineRule="auto"/>
        <w:textAlignment w:val="baseline"/>
        <w:rPr>
          <w:color w:val="000000"/>
        </w:rPr>
      </w:pPr>
      <w:r w:rsidRPr="00F44E84">
        <w:rPr>
          <w:b/>
          <w:bCs/>
          <w:color w:val="000000"/>
          <w:u w:val="single"/>
        </w:rPr>
        <w:t>Programs Committee</w:t>
      </w:r>
      <w:r w:rsidRPr="00F44E84">
        <w:rPr>
          <w:b/>
          <w:bCs/>
          <w:color w:val="000000"/>
        </w:rPr>
        <w:t>:</w:t>
      </w:r>
      <w:r w:rsidRPr="00F44E84">
        <w:rPr>
          <w:color w:val="000000"/>
        </w:rPr>
        <w:t xml:space="preserve"> </w:t>
      </w:r>
    </w:p>
    <w:p w14:paraId="1B58E6B9" w14:textId="4C30B1A5" w:rsidR="00ED2500" w:rsidRPr="00F44E84" w:rsidRDefault="00ED2500" w:rsidP="00420C38">
      <w:pPr>
        <w:pStyle w:val="NormalWeb"/>
        <w:spacing w:before="0" w:beforeAutospacing="0" w:after="0" w:afterAutospacing="0" w:line="259" w:lineRule="auto"/>
        <w:textAlignment w:val="baseline"/>
        <w:rPr>
          <w:color w:val="000000"/>
        </w:rPr>
      </w:pPr>
      <w:r w:rsidRPr="00F44E84">
        <w:rPr>
          <w:b/>
          <w:bCs/>
          <w:color w:val="000000"/>
        </w:rPr>
        <w:t>Purpose</w:t>
      </w:r>
      <w:r w:rsidRPr="00F44E84">
        <w:rPr>
          <w:color w:val="000000"/>
        </w:rPr>
        <w:t>: Provid</w:t>
      </w:r>
      <w:r w:rsidR="004D1D00" w:rsidRPr="00F44E84">
        <w:rPr>
          <w:color w:val="000000"/>
        </w:rPr>
        <w:t>e</w:t>
      </w:r>
      <w:r w:rsidRPr="00F44E84">
        <w:rPr>
          <w:color w:val="000000"/>
        </w:rPr>
        <w:t xml:space="preserve"> programing which serves the needs of the TWA membership and the writing lifestyle.  </w:t>
      </w:r>
    </w:p>
    <w:p w14:paraId="30B4B800" w14:textId="794B0E24" w:rsidR="00ED2500" w:rsidRPr="00F44E84" w:rsidRDefault="00ED2500" w:rsidP="00420C38">
      <w:pPr>
        <w:pStyle w:val="NormalWeb"/>
        <w:spacing w:before="0" w:beforeAutospacing="0" w:after="0" w:afterAutospacing="0" w:line="259" w:lineRule="auto"/>
        <w:textAlignment w:val="baseline"/>
        <w:rPr>
          <w:color w:val="000000"/>
        </w:rPr>
      </w:pPr>
      <w:r w:rsidRPr="00F44E84">
        <w:rPr>
          <w:b/>
          <w:bCs/>
          <w:color w:val="000000"/>
        </w:rPr>
        <w:t>Duties:</w:t>
      </w:r>
      <w:r w:rsidRPr="00F44E84">
        <w:rPr>
          <w:color w:val="000000"/>
        </w:rPr>
        <w:t xml:space="preserve"> </w:t>
      </w:r>
      <w:r w:rsidR="004D1D00" w:rsidRPr="00F44E84">
        <w:rPr>
          <w:color w:val="000000"/>
        </w:rPr>
        <w:t>Responsible for planning</w:t>
      </w:r>
      <w:r w:rsidRPr="00F44E84">
        <w:rPr>
          <w:color w:val="000000"/>
        </w:rPr>
        <w:t xml:space="preserve"> all programs, workshops, clinics, and special events (exclusive of the Conference, for which there a separate</w:t>
      </w:r>
      <w:r w:rsidR="003D0C8B" w:rsidRPr="00F44E84">
        <w:rPr>
          <w:color w:val="000000"/>
        </w:rPr>
        <w:t>, ad hoc</w:t>
      </w:r>
      <w:r w:rsidRPr="00F44E84">
        <w:rPr>
          <w:color w:val="000000"/>
        </w:rPr>
        <w:t xml:space="preserve"> committee</w:t>
      </w:r>
      <w:r w:rsidR="003D0C8B" w:rsidRPr="00F44E84">
        <w:rPr>
          <w:color w:val="000000"/>
        </w:rPr>
        <w:t xml:space="preserve"> is formed if a conference is to be held</w:t>
      </w:r>
      <w:r w:rsidRPr="00F44E84">
        <w:rPr>
          <w:color w:val="000000"/>
        </w:rPr>
        <w:t>).</w:t>
      </w:r>
    </w:p>
    <w:p w14:paraId="4915136A" w14:textId="3B4D2328" w:rsidR="00ED2500" w:rsidRPr="00F44E84" w:rsidRDefault="00ED2500" w:rsidP="00420C38">
      <w:pPr>
        <w:spacing w:after="0" w:line="259" w:lineRule="auto"/>
        <w:rPr>
          <w:rFonts w:ascii="Times New Roman" w:hAnsi="Times New Roman" w:cs="Times New Roman"/>
          <w:i/>
          <w:iCs/>
          <w:color w:val="0070C0"/>
        </w:rPr>
      </w:pPr>
      <w:r w:rsidRPr="00F44E84">
        <w:rPr>
          <w:rFonts w:ascii="Times New Roman" w:hAnsi="Times New Roman" w:cs="Times New Roman"/>
          <w:color w:val="0070C0"/>
        </w:rPr>
        <w:t xml:space="preserve">    </w:t>
      </w:r>
      <w:r w:rsidRPr="00F44E84">
        <w:rPr>
          <w:rFonts w:ascii="Times New Roman" w:hAnsi="Times New Roman" w:cs="Times New Roman"/>
          <w:i/>
          <w:iCs/>
          <w:color w:val="0070C0"/>
        </w:rPr>
        <w:t xml:space="preserve">Click on the button for additional information and committee duties. </w:t>
      </w:r>
    </w:p>
    <w:p w14:paraId="4896AAD7" w14:textId="77777777" w:rsidR="00ED2500" w:rsidRPr="00F44E84" w:rsidRDefault="00ED2500" w:rsidP="00420C38">
      <w:pPr>
        <w:spacing w:after="0" w:line="259" w:lineRule="auto"/>
        <w:rPr>
          <w:rFonts w:ascii="Times New Roman" w:hAnsi="Times New Roman" w:cs="Times New Roman"/>
          <w:color w:val="000000"/>
        </w:rPr>
      </w:pPr>
    </w:p>
    <w:p w14:paraId="67A81697" w14:textId="37290A44" w:rsidR="00197C5E" w:rsidRPr="00F44E84" w:rsidRDefault="00ED2500" w:rsidP="00420C38">
      <w:pPr>
        <w:spacing w:after="0" w:line="259" w:lineRule="auto"/>
        <w:rPr>
          <w:rFonts w:ascii="Times New Roman" w:hAnsi="Times New Roman" w:cs="Times New Roman"/>
          <w:b/>
          <w:bCs/>
          <w:sz w:val="28"/>
          <w:szCs w:val="28"/>
          <w:highlight w:val="yellow"/>
        </w:rPr>
      </w:pPr>
      <w:r w:rsidRPr="00F44E84">
        <w:rPr>
          <w:rFonts w:ascii="Times New Roman" w:hAnsi="Times New Roman" w:cs="Times New Roman"/>
          <w:b/>
          <w:bCs/>
          <w:sz w:val="28"/>
          <w:szCs w:val="28"/>
          <w:highlight w:val="yellow"/>
        </w:rPr>
        <w:t>CONNECTION</w:t>
      </w:r>
    </w:p>
    <w:p w14:paraId="125B6F7E" w14:textId="77777777" w:rsidR="00ED2500" w:rsidRPr="00F44E84" w:rsidRDefault="00ED2500" w:rsidP="00420C38">
      <w:pPr>
        <w:spacing w:after="0" w:line="259" w:lineRule="auto"/>
        <w:rPr>
          <w:rFonts w:ascii="Times New Roman" w:hAnsi="Times New Roman" w:cs="Times New Roman"/>
          <w:b/>
          <w:bCs/>
          <w:color w:val="000000"/>
        </w:rPr>
      </w:pPr>
      <w:r w:rsidRPr="00F44E84">
        <w:rPr>
          <w:rFonts w:ascii="Times New Roman" w:hAnsi="Times New Roman" w:cs="Times New Roman"/>
          <w:b/>
          <w:bCs/>
          <w:color w:val="000000"/>
          <w:u w:val="single"/>
        </w:rPr>
        <w:t>Membership Committee</w:t>
      </w:r>
      <w:r w:rsidRPr="00F44E84">
        <w:rPr>
          <w:rFonts w:ascii="Times New Roman" w:hAnsi="Times New Roman" w:cs="Times New Roman"/>
          <w:b/>
          <w:bCs/>
          <w:color w:val="000000"/>
        </w:rPr>
        <w:t xml:space="preserve">: </w:t>
      </w:r>
    </w:p>
    <w:p w14:paraId="58D0FF07" w14:textId="1468FC25" w:rsidR="00ED2500" w:rsidRPr="00F44E84" w:rsidRDefault="00ED2500"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rPr>
        <w:t xml:space="preserve">Purpose: </w:t>
      </w:r>
      <w:r w:rsidR="004D1D00" w:rsidRPr="00F44E84">
        <w:rPr>
          <w:rFonts w:ascii="Times New Roman" w:hAnsi="Times New Roman" w:cs="Times New Roman"/>
          <w:color w:val="000000"/>
        </w:rPr>
        <w:t>P</w:t>
      </w:r>
      <w:r w:rsidR="001C131A" w:rsidRPr="00F44E84">
        <w:rPr>
          <w:rFonts w:ascii="Times New Roman" w:hAnsi="Times New Roman" w:cs="Times New Roman"/>
          <w:color w:val="000000"/>
        </w:rPr>
        <w:t>romote membership in the Association</w:t>
      </w:r>
      <w:r w:rsidR="002302B3" w:rsidRPr="00F44E84">
        <w:rPr>
          <w:rFonts w:ascii="Times New Roman" w:hAnsi="Times New Roman" w:cs="Times New Roman"/>
          <w:color w:val="000000"/>
        </w:rPr>
        <w:t>.</w:t>
      </w:r>
    </w:p>
    <w:p w14:paraId="64D4899B" w14:textId="1C8B45C8" w:rsidR="00ED2500" w:rsidRPr="00F44E84" w:rsidRDefault="00ED2500"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rPr>
        <w:t xml:space="preserve">Duties: </w:t>
      </w:r>
      <w:r w:rsidR="00694068" w:rsidRPr="00F44E84">
        <w:rPr>
          <w:rFonts w:ascii="Times New Roman" w:hAnsi="Times New Roman" w:cs="Times New Roman"/>
          <w:color w:val="000000"/>
        </w:rPr>
        <w:t xml:space="preserve">Provide information and assistance to Association members, including new and potential members. Work with the Website Committee to ensure the membership registry is current, complete, and functional. </w:t>
      </w:r>
    </w:p>
    <w:p w14:paraId="48AFE5E3" w14:textId="3FA51616" w:rsidR="00ED2500" w:rsidRPr="00F44E84" w:rsidRDefault="00ED2500" w:rsidP="00420C38">
      <w:pPr>
        <w:spacing w:after="0" w:line="259" w:lineRule="auto"/>
        <w:rPr>
          <w:rFonts w:ascii="Times New Roman" w:hAnsi="Times New Roman" w:cs="Times New Roman"/>
          <w:i/>
          <w:iCs/>
          <w:color w:val="0070C0"/>
        </w:rPr>
      </w:pPr>
      <w:r w:rsidRPr="00F44E84">
        <w:rPr>
          <w:rFonts w:ascii="Times New Roman" w:hAnsi="Times New Roman" w:cs="Times New Roman"/>
          <w:color w:val="0070C0"/>
        </w:rPr>
        <w:t xml:space="preserve">    </w:t>
      </w:r>
      <w:r w:rsidRPr="00F44E84">
        <w:rPr>
          <w:rFonts w:ascii="Times New Roman" w:hAnsi="Times New Roman" w:cs="Times New Roman"/>
          <w:i/>
          <w:iCs/>
          <w:color w:val="0070C0"/>
        </w:rPr>
        <w:t xml:space="preserve">Click the button for additional information and committee duties. </w:t>
      </w:r>
    </w:p>
    <w:p w14:paraId="192FBDF1" w14:textId="77777777" w:rsidR="0008580B" w:rsidRPr="00F44E84" w:rsidRDefault="0008580B" w:rsidP="00420C38">
      <w:pPr>
        <w:spacing w:after="0" w:line="259" w:lineRule="auto"/>
        <w:rPr>
          <w:rFonts w:ascii="Times New Roman" w:hAnsi="Times New Roman" w:cs="Times New Roman"/>
          <w:b/>
          <w:bCs/>
          <w:color w:val="000000"/>
        </w:rPr>
      </w:pPr>
    </w:p>
    <w:p w14:paraId="1F13027E" w14:textId="39D41B80" w:rsidR="00ED2500" w:rsidRPr="00F44E84" w:rsidRDefault="00ED2500" w:rsidP="00420C38">
      <w:pPr>
        <w:spacing w:after="0" w:line="259" w:lineRule="auto"/>
        <w:rPr>
          <w:rFonts w:ascii="Times New Roman" w:hAnsi="Times New Roman" w:cs="Times New Roman"/>
          <w:b/>
          <w:bCs/>
          <w:color w:val="000000"/>
        </w:rPr>
      </w:pPr>
      <w:r w:rsidRPr="00F44E84">
        <w:rPr>
          <w:rFonts w:ascii="Times New Roman" w:hAnsi="Times New Roman" w:cs="Times New Roman"/>
          <w:b/>
          <w:bCs/>
          <w:color w:val="000000"/>
          <w:u w:val="single"/>
        </w:rPr>
        <w:t>Hospitality Committee</w:t>
      </w:r>
      <w:r w:rsidRPr="00F44E84">
        <w:rPr>
          <w:rFonts w:ascii="Times New Roman" w:hAnsi="Times New Roman" w:cs="Times New Roman"/>
          <w:b/>
          <w:bCs/>
          <w:color w:val="000000"/>
        </w:rPr>
        <w:t xml:space="preserve">: </w:t>
      </w:r>
    </w:p>
    <w:p w14:paraId="15E311BA" w14:textId="432BC97D" w:rsidR="004D1D00" w:rsidRPr="00F44E84" w:rsidRDefault="00ED2500"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rPr>
        <w:t xml:space="preserve">Purpose: </w:t>
      </w:r>
      <w:r w:rsidR="004D1D00" w:rsidRPr="00F44E84">
        <w:rPr>
          <w:rFonts w:ascii="Times New Roman" w:hAnsi="Times New Roman" w:cs="Times New Roman"/>
          <w:color w:val="000000"/>
        </w:rPr>
        <w:t>Ensure that guests and members feel welcome and that there are options for hospitality at all Association events.</w:t>
      </w:r>
    </w:p>
    <w:p w14:paraId="16416BD1" w14:textId="7BFB03FD" w:rsidR="00ED2500" w:rsidRPr="00F44E84" w:rsidRDefault="00ED2500" w:rsidP="00420C38">
      <w:pPr>
        <w:spacing w:after="0" w:line="259" w:lineRule="auto"/>
        <w:rPr>
          <w:rFonts w:ascii="Times New Roman" w:hAnsi="Times New Roman" w:cs="Times New Roman"/>
          <w:b/>
          <w:bCs/>
          <w:color w:val="000000"/>
        </w:rPr>
      </w:pPr>
      <w:r w:rsidRPr="00F44E84">
        <w:rPr>
          <w:rFonts w:ascii="Times New Roman" w:hAnsi="Times New Roman" w:cs="Times New Roman"/>
          <w:b/>
          <w:bCs/>
          <w:color w:val="000000"/>
        </w:rPr>
        <w:t xml:space="preserve">Duties: </w:t>
      </w:r>
      <w:r w:rsidR="004D1D00" w:rsidRPr="00F44E84">
        <w:rPr>
          <w:rFonts w:ascii="Times New Roman" w:hAnsi="Times New Roman" w:cs="Times New Roman"/>
          <w:color w:val="000000"/>
        </w:rPr>
        <w:t>Greet members and guests and organize hospitality at Association functions.</w:t>
      </w:r>
    </w:p>
    <w:p w14:paraId="66D1E573" w14:textId="0E7528A6" w:rsidR="00ED2500" w:rsidRPr="00F44E84" w:rsidRDefault="00ED2500" w:rsidP="00420C38">
      <w:pPr>
        <w:spacing w:after="0" w:line="259" w:lineRule="auto"/>
        <w:rPr>
          <w:rFonts w:ascii="Times New Roman" w:hAnsi="Times New Roman" w:cs="Times New Roman"/>
          <w:i/>
          <w:iCs/>
          <w:color w:val="0070C0"/>
        </w:rPr>
      </w:pPr>
      <w:r w:rsidRPr="00F44E84">
        <w:rPr>
          <w:rFonts w:ascii="Times New Roman" w:hAnsi="Times New Roman" w:cs="Times New Roman"/>
          <w:color w:val="0070C0"/>
        </w:rPr>
        <w:t xml:space="preserve">    </w:t>
      </w:r>
      <w:r w:rsidRPr="00F44E84">
        <w:rPr>
          <w:rFonts w:ascii="Times New Roman" w:hAnsi="Times New Roman" w:cs="Times New Roman"/>
          <w:i/>
          <w:iCs/>
          <w:color w:val="0070C0"/>
        </w:rPr>
        <w:t xml:space="preserve">Click the button for additional information and committee duties. </w:t>
      </w:r>
    </w:p>
    <w:p w14:paraId="440AA23F" w14:textId="77777777" w:rsidR="0008580B" w:rsidRPr="00F44E84" w:rsidRDefault="0008580B" w:rsidP="00420C38">
      <w:pPr>
        <w:pStyle w:val="NormalWeb"/>
        <w:spacing w:before="0" w:beforeAutospacing="0" w:after="0" w:afterAutospacing="0" w:line="259" w:lineRule="auto"/>
        <w:textAlignment w:val="baseline"/>
        <w:rPr>
          <w:b/>
          <w:bCs/>
          <w:color w:val="000000"/>
        </w:rPr>
      </w:pPr>
    </w:p>
    <w:p w14:paraId="1D5C5348" w14:textId="5796821E" w:rsidR="00ED2500" w:rsidRPr="00F44E84" w:rsidRDefault="00ED2500" w:rsidP="00420C38">
      <w:pPr>
        <w:pStyle w:val="NormalWeb"/>
        <w:spacing w:before="0" w:beforeAutospacing="0" w:after="0" w:afterAutospacing="0" w:line="259" w:lineRule="auto"/>
        <w:textAlignment w:val="baseline"/>
        <w:rPr>
          <w:color w:val="000000"/>
        </w:rPr>
      </w:pPr>
      <w:r w:rsidRPr="00F44E84">
        <w:rPr>
          <w:b/>
          <w:bCs/>
          <w:color w:val="000000"/>
          <w:u w:val="single"/>
        </w:rPr>
        <w:t>Newsletter Committee</w:t>
      </w:r>
      <w:r w:rsidRPr="00F44E84">
        <w:rPr>
          <w:b/>
          <w:bCs/>
          <w:color w:val="000000"/>
        </w:rPr>
        <w:t>:</w:t>
      </w:r>
      <w:r w:rsidRPr="00F44E84">
        <w:rPr>
          <w:color w:val="000000"/>
        </w:rPr>
        <w:t xml:space="preserve"> </w:t>
      </w:r>
    </w:p>
    <w:p w14:paraId="15C88C74" w14:textId="3508CCD2" w:rsidR="00ED2500" w:rsidRPr="00F44E84" w:rsidRDefault="00ED2500" w:rsidP="00420C38">
      <w:pPr>
        <w:pStyle w:val="NormalWeb"/>
        <w:spacing w:before="0" w:beforeAutospacing="0" w:after="0" w:afterAutospacing="0" w:line="259" w:lineRule="auto"/>
        <w:textAlignment w:val="baseline"/>
        <w:rPr>
          <w:color w:val="000000"/>
        </w:rPr>
      </w:pPr>
      <w:r w:rsidRPr="00F44E84">
        <w:rPr>
          <w:b/>
          <w:bCs/>
          <w:color w:val="000000"/>
        </w:rPr>
        <w:t>Purpose:</w:t>
      </w:r>
      <w:r w:rsidRPr="00F44E84">
        <w:rPr>
          <w:color w:val="000000"/>
        </w:rPr>
        <w:t xml:space="preserve"> Keep members informed of upcoming events and meetings as well as celebrating the important accomplishments of our members.  </w:t>
      </w:r>
    </w:p>
    <w:p w14:paraId="0C0774CC" w14:textId="222F3BDB" w:rsidR="00ED2500" w:rsidRPr="00F44E84" w:rsidRDefault="00ED2500" w:rsidP="00420C38">
      <w:pPr>
        <w:pStyle w:val="NormalWeb"/>
        <w:spacing w:before="0" w:beforeAutospacing="0" w:after="0" w:afterAutospacing="0" w:line="259" w:lineRule="auto"/>
        <w:textAlignment w:val="baseline"/>
      </w:pPr>
      <w:r w:rsidRPr="00F44E84">
        <w:rPr>
          <w:b/>
          <w:bCs/>
          <w:color w:val="000000"/>
        </w:rPr>
        <w:t>Duties</w:t>
      </w:r>
      <w:r w:rsidRPr="00F44E84">
        <w:rPr>
          <w:color w:val="000000"/>
        </w:rPr>
        <w:t>: Prepare and distribute the monthly TWA newsletter to all current members, keeping them informed of upcoming events</w:t>
      </w:r>
      <w:r w:rsidR="004D1D00" w:rsidRPr="00F44E84">
        <w:rPr>
          <w:color w:val="000000"/>
        </w:rPr>
        <w:t>,</w:t>
      </w:r>
      <w:r w:rsidRPr="00F44E84">
        <w:rPr>
          <w:color w:val="000000"/>
        </w:rPr>
        <w:t xml:space="preserve"> meetings</w:t>
      </w:r>
      <w:r w:rsidR="004D1D00" w:rsidRPr="00F44E84">
        <w:rPr>
          <w:color w:val="000000"/>
        </w:rPr>
        <w:t>, and opportunities</w:t>
      </w:r>
      <w:r w:rsidRPr="00F44E84">
        <w:rPr>
          <w:color w:val="000000"/>
        </w:rPr>
        <w:t xml:space="preserve"> as well as celebrating member successes. </w:t>
      </w:r>
      <w:r w:rsidRPr="00F44E84">
        <w:t xml:space="preserve">The Committee Chair serves as the newsletter editor and must have </w:t>
      </w:r>
      <w:r w:rsidR="00420C38" w:rsidRPr="00F44E84">
        <w:t xml:space="preserve">access to the TWA website and mailing list, </w:t>
      </w:r>
      <w:r w:rsidRPr="00F44E84">
        <w:t>as well as the</w:t>
      </w:r>
      <w:r w:rsidR="00420C38" w:rsidRPr="00F44E84">
        <w:t xml:space="preserve"> knowledge, skills, ,and</w:t>
      </w:r>
      <w:r w:rsidRPr="00F44E84">
        <w:t xml:space="preserve"> ability to use hardware and software to compose and prepare files. </w:t>
      </w:r>
    </w:p>
    <w:p w14:paraId="6297C82F" w14:textId="194A9538" w:rsidR="00ED2500" w:rsidRPr="00F44E84" w:rsidRDefault="00ED2500" w:rsidP="00420C38">
      <w:pPr>
        <w:spacing w:after="0" w:line="259" w:lineRule="auto"/>
        <w:rPr>
          <w:rFonts w:ascii="Times New Roman" w:hAnsi="Times New Roman" w:cs="Times New Roman"/>
          <w:i/>
          <w:iCs/>
          <w:color w:val="0070C0"/>
        </w:rPr>
      </w:pPr>
      <w:r w:rsidRPr="00F44E84">
        <w:rPr>
          <w:rFonts w:ascii="Times New Roman" w:hAnsi="Times New Roman" w:cs="Times New Roman"/>
          <w:color w:val="0070C0"/>
        </w:rPr>
        <w:t xml:space="preserve">    </w:t>
      </w:r>
      <w:r w:rsidRPr="00F44E84">
        <w:rPr>
          <w:rFonts w:ascii="Times New Roman" w:hAnsi="Times New Roman" w:cs="Times New Roman"/>
          <w:i/>
          <w:iCs/>
          <w:color w:val="0070C0"/>
        </w:rPr>
        <w:t xml:space="preserve">Click the button for additional information and committee duties. </w:t>
      </w:r>
    </w:p>
    <w:p w14:paraId="73850E3D" w14:textId="30D90A77" w:rsidR="00CB79DC" w:rsidRPr="00F44E84" w:rsidRDefault="00CB79DC" w:rsidP="00420C38">
      <w:pPr>
        <w:pStyle w:val="NormalWeb"/>
        <w:spacing w:before="0" w:beforeAutospacing="0" w:after="0" w:afterAutospacing="0" w:line="259" w:lineRule="auto"/>
        <w:textAlignment w:val="baseline"/>
        <w:rPr>
          <w:b/>
          <w:bCs/>
          <w:color w:val="000000"/>
        </w:rPr>
      </w:pPr>
    </w:p>
    <w:p w14:paraId="51CF4A79" w14:textId="77777777" w:rsidR="00286EE8" w:rsidRDefault="00286EE8">
      <w:pPr>
        <w:rPr>
          <w:rFonts w:ascii="Times New Roman" w:hAnsi="Times New Roman" w:cs="Times New Roman"/>
          <w:b/>
          <w:bCs/>
          <w:sz w:val="28"/>
          <w:szCs w:val="28"/>
          <w:highlight w:val="yellow"/>
        </w:rPr>
      </w:pPr>
      <w:r>
        <w:rPr>
          <w:rFonts w:ascii="Times New Roman" w:hAnsi="Times New Roman" w:cs="Times New Roman"/>
          <w:b/>
          <w:bCs/>
          <w:sz w:val="28"/>
          <w:szCs w:val="28"/>
          <w:highlight w:val="yellow"/>
        </w:rPr>
        <w:br w:type="page"/>
      </w:r>
    </w:p>
    <w:p w14:paraId="4BE9C076" w14:textId="3AAE751A" w:rsidR="00197C5E" w:rsidRPr="00F44E84" w:rsidRDefault="0008580B" w:rsidP="00420C38">
      <w:pPr>
        <w:spacing w:after="0" w:line="259" w:lineRule="auto"/>
        <w:rPr>
          <w:rFonts w:ascii="Times New Roman" w:hAnsi="Times New Roman" w:cs="Times New Roman"/>
          <w:b/>
          <w:bCs/>
          <w:sz w:val="28"/>
          <w:szCs w:val="28"/>
          <w:highlight w:val="yellow"/>
        </w:rPr>
      </w:pPr>
      <w:r w:rsidRPr="00F44E84">
        <w:rPr>
          <w:rFonts w:ascii="Times New Roman" w:hAnsi="Times New Roman" w:cs="Times New Roman"/>
          <w:b/>
          <w:bCs/>
          <w:sz w:val="28"/>
          <w:szCs w:val="28"/>
          <w:highlight w:val="yellow"/>
        </w:rPr>
        <w:lastRenderedPageBreak/>
        <w:t>PROMOTION</w:t>
      </w:r>
    </w:p>
    <w:p w14:paraId="23C08DC2" w14:textId="28FE258B" w:rsidR="00197C5E" w:rsidRPr="00F44E84" w:rsidRDefault="0016735E" w:rsidP="00420C38">
      <w:pPr>
        <w:spacing w:after="0" w:line="259" w:lineRule="auto"/>
        <w:rPr>
          <w:rFonts w:ascii="Times New Roman" w:hAnsi="Times New Roman" w:cs="Times New Roman"/>
        </w:rPr>
      </w:pPr>
      <w:r w:rsidRPr="00F44E84">
        <w:rPr>
          <w:rFonts w:ascii="Times New Roman" w:hAnsi="Times New Roman" w:cs="Times New Roman"/>
          <w:b/>
          <w:bCs/>
          <w:u w:val="single"/>
        </w:rPr>
        <w:t>Contest</w:t>
      </w:r>
      <w:r w:rsidR="008C46B8" w:rsidRPr="00F44E84">
        <w:rPr>
          <w:rFonts w:ascii="Times New Roman" w:hAnsi="Times New Roman" w:cs="Times New Roman"/>
          <w:b/>
          <w:bCs/>
          <w:u w:val="single"/>
        </w:rPr>
        <w:t>s</w:t>
      </w:r>
      <w:r w:rsidRPr="00F44E84">
        <w:rPr>
          <w:rFonts w:ascii="Times New Roman" w:hAnsi="Times New Roman" w:cs="Times New Roman"/>
          <w:b/>
          <w:bCs/>
          <w:u w:val="single"/>
        </w:rPr>
        <w:t xml:space="preserve"> Committee</w:t>
      </w:r>
      <w:r w:rsidRPr="00F44E84">
        <w:rPr>
          <w:rFonts w:ascii="Times New Roman" w:hAnsi="Times New Roman" w:cs="Times New Roman"/>
          <w:b/>
          <w:bCs/>
        </w:rPr>
        <w:t>:</w:t>
      </w:r>
      <w:r w:rsidRPr="00F44E84">
        <w:rPr>
          <w:rFonts w:ascii="Times New Roman" w:hAnsi="Times New Roman" w:cs="Times New Roman"/>
        </w:rPr>
        <w:t xml:space="preserve"> </w:t>
      </w:r>
    </w:p>
    <w:p w14:paraId="592636D5" w14:textId="11E24B12" w:rsidR="00197C5E" w:rsidRPr="00F44E84" w:rsidRDefault="00197C5E" w:rsidP="00420C38">
      <w:pPr>
        <w:spacing w:after="0" w:line="259" w:lineRule="auto"/>
        <w:rPr>
          <w:rFonts w:ascii="Times New Roman" w:hAnsi="Times New Roman" w:cs="Times New Roman"/>
          <w:color w:val="000000"/>
        </w:rPr>
      </w:pPr>
      <w:r w:rsidRPr="00F44E84">
        <w:rPr>
          <w:rFonts w:ascii="Times New Roman" w:hAnsi="Times New Roman" w:cs="Times New Roman"/>
          <w:b/>
          <w:bCs/>
        </w:rPr>
        <w:t>Purpose:</w:t>
      </w:r>
      <w:r w:rsidRPr="00F44E84">
        <w:rPr>
          <w:rFonts w:ascii="Times New Roman" w:hAnsi="Times New Roman" w:cs="Times New Roman"/>
        </w:rPr>
        <w:t xml:space="preserve"> </w:t>
      </w:r>
      <w:r w:rsidR="004D1D00" w:rsidRPr="00F44E84">
        <w:rPr>
          <w:rFonts w:ascii="Times New Roman" w:hAnsi="Times New Roman" w:cs="Times New Roman"/>
          <w:color w:val="000000"/>
        </w:rPr>
        <w:t xml:space="preserve">Provide writing competitions that recognize and reward the writing talents of members and non-members. </w:t>
      </w:r>
      <w:r w:rsidRPr="00F44E84">
        <w:rPr>
          <w:rFonts w:ascii="Times New Roman" w:hAnsi="Times New Roman" w:cs="Times New Roman"/>
        </w:rPr>
        <w:t xml:space="preserve">TWA currently operates the Seven Hills Literary Contest and </w:t>
      </w:r>
      <w:r w:rsidR="004D1D00" w:rsidRPr="00F44E84">
        <w:rPr>
          <w:rFonts w:ascii="Times New Roman" w:hAnsi="Times New Roman" w:cs="Times New Roman"/>
        </w:rPr>
        <w:t xml:space="preserve">the </w:t>
      </w:r>
      <w:r w:rsidRPr="00F44E84">
        <w:rPr>
          <w:rFonts w:ascii="Times New Roman" w:hAnsi="Times New Roman" w:cs="Times New Roman"/>
        </w:rPr>
        <w:t xml:space="preserve">Penumbra Poetry &amp; Haiku </w:t>
      </w:r>
      <w:r w:rsidR="0016735E" w:rsidRPr="00F44E84">
        <w:rPr>
          <w:rFonts w:ascii="Times New Roman" w:hAnsi="Times New Roman" w:cs="Times New Roman"/>
          <w:color w:val="000000"/>
        </w:rPr>
        <w:t>Contest</w:t>
      </w:r>
      <w:r w:rsidR="00994638" w:rsidRPr="00F44E84">
        <w:rPr>
          <w:rFonts w:ascii="Times New Roman" w:hAnsi="Times New Roman" w:cs="Times New Roman"/>
          <w:color w:val="000000"/>
        </w:rPr>
        <w:t>, collectively known as the Contest</w:t>
      </w:r>
      <w:r w:rsidRPr="00F44E84">
        <w:rPr>
          <w:rFonts w:ascii="Times New Roman" w:hAnsi="Times New Roman" w:cs="Times New Roman"/>
          <w:color w:val="000000"/>
        </w:rPr>
        <w:t xml:space="preserve">. </w:t>
      </w:r>
      <w:r w:rsidR="00994638" w:rsidRPr="00F44E84">
        <w:rPr>
          <w:rFonts w:ascii="Times New Roman" w:hAnsi="Times New Roman" w:cs="Times New Roman"/>
          <w:color w:val="000000"/>
        </w:rPr>
        <w:t>The Contest receives applications from around the world. Members benefit from reduced entry fees.</w:t>
      </w:r>
    </w:p>
    <w:p w14:paraId="324232A1" w14:textId="1CF84444" w:rsidR="007D5473" w:rsidRPr="00F44E84" w:rsidRDefault="00197C5E" w:rsidP="00420C38">
      <w:pPr>
        <w:spacing w:after="0" w:line="259" w:lineRule="auto"/>
        <w:rPr>
          <w:rFonts w:ascii="Times New Roman" w:hAnsi="Times New Roman" w:cs="Times New Roman"/>
        </w:rPr>
      </w:pPr>
      <w:r w:rsidRPr="00F44E84">
        <w:rPr>
          <w:rFonts w:ascii="Times New Roman" w:hAnsi="Times New Roman" w:cs="Times New Roman"/>
          <w:b/>
          <w:bCs/>
          <w:color w:val="000000"/>
        </w:rPr>
        <w:t>Duties</w:t>
      </w:r>
      <w:r w:rsidRPr="00F44E84">
        <w:rPr>
          <w:rFonts w:ascii="Times New Roman" w:hAnsi="Times New Roman" w:cs="Times New Roman"/>
          <w:b/>
          <w:bCs/>
        </w:rPr>
        <w:t>:</w:t>
      </w:r>
      <w:r w:rsidRPr="00F44E84">
        <w:rPr>
          <w:rFonts w:ascii="Times New Roman" w:hAnsi="Times New Roman" w:cs="Times New Roman"/>
        </w:rPr>
        <w:t xml:space="preserve"> </w:t>
      </w:r>
      <w:r w:rsidR="006F5858" w:rsidRPr="00F44E84">
        <w:rPr>
          <w:rFonts w:ascii="Times New Roman" w:hAnsi="Times New Roman" w:cs="Times New Roman"/>
        </w:rPr>
        <w:t>R</w:t>
      </w:r>
      <w:r w:rsidR="0016735E" w:rsidRPr="00F44E84">
        <w:rPr>
          <w:rFonts w:ascii="Times New Roman" w:hAnsi="Times New Roman" w:cs="Times New Roman"/>
        </w:rPr>
        <w:t xml:space="preserve">esponsible for </w:t>
      </w:r>
      <w:r w:rsidR="006F5858" w:rsidRPr="00F44E84">
        <w:rPr>
          <w:rFonts w:ascii="Times New Roman" w:hAnsi="Times New Roman" w:cs="Times New Roman"/>
        </w:rPr>
        <w:t xml:space="preserve">coordinating and conducting </w:t>
      </w:r>
      <w:r w:rsidR="0016735E" w:rsidRPr="00F44E84">
        <w:rPr>
          <w:rFonts w:ascii="Times New Roman" w:hAnsi="Times New Roman" w:cs="Times New Roman"/>
        </w:rPr>
        <w:t xml:space="preserve">all contests administered by </w:t>
      </w:r>
      <w:r w:rsidRPr="00F44E84">
        <w:rPr>
          <w:rFonts w:ascii="Times New Roman" w:hAnsi="Times New Roman" w:cs="Times New Roman"/>
        </w:rPr>
        <w:t>TWA.</w:t>
      </w:r>
      <w:r w:rsidR="007D5473" w:rsidRPr="00F44E84">
        <w:rPr>
          <w:rFonts w:ascii="Times New Roman" w:hAnsi="Times New Roman" w:cs="Times New Roman"/>
        </w:rPr>
        <w:t xml:space="preserve">  </w:t>
      </w:r>
    </w:p>
    <w:p w14:paraId="32274294" w14:textId="5D4B3718" w:rsidR="0016735E" w:rsidRPr="00F44E84" w:rsidRDefault="007D5473" w:rsidP="00420C38">
      <w:pPr>
        <w:spacing w:after="0" w:line="259" w:lineRule="auto"/>
        <w:rPr>
          <w:rFonts w:ascii="Times New Roman" w:hAnsi="Times New Roman" w:cs="Times New Roman"/>
          <w:i/>
          <w:iCs/>
          <w:color w:val="0070C0"/>
        </w:rPr>
      </w:pPr>
      <w:r w:rsidRPr="00F44E84">
        <w:rPr>
          <w:rFonts w:ascii="Times New Roman" w:hAnsi="Times New Roman" w:cs="Times New Roman"/>
          <w:color w:val="0070C0"/>
        </w:rPr>
        <w:t xml:space="preserve">    </w:t>
      </w:r>
      <w:r w:rsidRPr="00F44E84">
        <w:rPr>
          <w:rFonts w:ascii="Times New Roman" w:hAnsi="Times New Roman" w:cs="Times New Roman"/>
          <w:i/>
          <w:iCs/>
          <w:color w:val="0070C0"/>
        </w:rPr>
        <w:t xml:space="preserve">Click the button for additional information and committee duties. </w:t>
      </w:r>
    </w:p>
    <w:p w14:paraId="59373D85" w14:textId="77777777" w:rsidR="007D5473" w:rsidRPr="00F44E84" w:rsidRDefault="007D5473" w:rsidP="00420C38">
      <w:pPr>
        <w:spacing w:after="0" w:line="259" w:lineRule="auto"/>
        <w:rPr>
          <w:rFonts w:ascii="Times New Roman" w:hAnsi="Times New Roman" w:cs="Times New Roman"/>
          <w:color w:val="000000"/>
        </w:rPr>
      </w:pPr>
    </w:p>
    <w:p w14:paraId="19FA86B7" w14:textId="77777777" w:rsidR="00197C5E" w:rsidRPr="00F44E84" w:rsidRDefault="007D5473"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u w:val="single"/>
        </w:rPr>
        <w:t>Marketplace Committee</w:t>
      </w:r>
      <w:r w:rsidRPr="00F44E84">
        <w:rPr>
          <w:rFonts w:ascii="Times New Roman" w:hAnsi="Times New Roman" w:cs="Times New Roman"/>
          <w:b/>
          <w:bCs/>
          <w:color w:val="000000"/>
        </w:rPr>
        <w:t>:</w:t>
      </w:r>
      <w:r w:rsidR="00E418EA" w:rsidRPr="00F44E84">
        <w:rPr>
          <w:rFonts w:ascii="Times New Roman" w:hAnsi="Times New Roman" w:cs="Times New Roman"/>
          <w:color w:val="000000"/>
        </w:rPr>
        <w:t xml:space="preserve"> </w:t>
      </w:r>
    </w:p>
    <w:p w14:paraId="46FC613D" w14:textId="0C812929" w:rsidR="007D5473" w:rsidRPr="00F44E84" w:rsidRDefault="00197C5E"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rPr>
        <w:t>Purpose:</w:t>
      </w:r>
      <w:r w:rsidRPr="00F44E84">
        <w:rPr>
          <w:rFonts w:ascii="Times New Roman" w:hAnsi="Times New Roman" w:cs="Times New Roman"/>
          <w:color w:val="000000"/>
        </w:rPr>
        <w:t xml:space="preserve"> </w:t>
      </w:r>
      <w:r w:rsidR="004D1D00" w:rsidRPr="00F44E84">
        <w:rPr>
          <w:rFonts w:ascii="Times New Roman" w:hAnsi="Times New Roman" w:cs="Times New Roman"/>
          <w:color w:val="000000"/>
        </w:rPr>
        <w:t xml:space="preserve">Raise the Association’s visibility in the region and promote its authors and programs. </w:t>
      </w:r>
      <w:r w:rsidR="00E418EA" w:rsidRPr="00F44E84">
        <w:rPr>
          <w:rFonts w:ascii="Times New Roman" w:hAnsi="Times New Roman" w:cs="Times New Roman"/>
          <w:color w:val="000000"/>
        </w:rPr>
        <w:t xml:space="preserve">The Marketplace is a mobile </w:t>
      </w:r>
      <w:r w:rsidRPr="00F44E84">
        <w:rPr>
          <w:rFonts w:ascii="Times New Roman" w:hAnsi="Times New Roman" w:cs="Times New Roman"/>
          <w:color w:val="000000"/>
        </w:rPr>
        <w:t>bookstore</w:t>
      </w:r>
      <w:r w:rsidR="00E418EA" w:rsidRPr="00F44E84">
        <w:rPr>
          <w:rFonts w:ascii="Times New Roman" w:hAnsi="Times New Roman" w:cs="Times New Roman"/>
          <w:color w:val="000000"/>
        </w:rPr>
        <w:t xml:space="preserve"> featuring professionally published books (traditional, indie, and self-published) written or published by Association members.</w:t>
      </w:r>
    </w:p>
    <w:p w14:paraId="731646D0" w14:textId="0DBCD07B" w:rsidR="00197C5E" w:rsidRPr="00F44E84" w:rsidRDefault="00197C5E"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rPr>
        <w:t>Duties:</w:t>
      </w:r>
      <w:r w:rsidRPr="00F44E84">
        <w:rPr>
          <w:rFonts w:ascii="Times New Roman" w:hAnsi="Times New Roman" w:cs="Times New Roman"/>
          <w:color w:val="000000"/>
        </w:rPr>
        <w:t xml:space="preserve"> Work with Association members and event organizers to ensure that TWA has a presence at important </w:t>
      </w:r>
      <w:r w:rsidR="00994638" w:rsidRPr="00F44E84">
        <w:rPr>
          <w:rFonts w:ascii="Times New Roman" w:hAnsi="Times New Roman" w:cs="Times New Roman"/>
          <w:color w:val="000000"/>
        </w:rPr>
        <w:t xml:space="preserve">literary </w:t>
      </w:r>
      <w:r w:rsidRPr="00F44E84">
        <w:rPr>
          <w:rFonts w:ascii="Times New Roman" w:hAnsi="Times New Roman" w:cs="Times New Roman"/>
          <w:color w:val="000000"/>
        </w:rPr>
        <w:t xml:space="preserve">events </w:t>
      </w:r>
      <w:r w:rsidR="00994638" w:rsidRPr="00F44E84">
        <w:rPr>
          <w:rFonts w:ascii="Times New Roman" w:hAnsi="Times New Roman" w:cs="Times New Roman"/>
          <w:color w:val="000000"/>
        </w:rPr>
        <w:t xml:space="preserve">and other community events </w:t>
      </w:r>
      <w:r w:rsidRPr="00F44E84">
        <w:rPr>
          <w:rFonts w:ascii="Times New Roman" w:hAnsi="Times New Roman" w:cs="Times New Roman"/>
          <w:color w:val="000000"/>
        </w:rPr>
        <w:t>around the Tallahassee area.</w:t>
      </w:r>
    </w:p>
    <w:p w14:paraId="1D363779" w14:textId="298D84F0" w:rsidR="00E418EA" w:rsidRPr="00F44E84" w:rsidRDefault="00E418EA" w:rsidP="00420C38">
      <w:pPr>
        <w:spacing w:after="0" w:line="259" w:lineRule="auto"/>
        <w:rPr>
          <w:rFonts w:ascii="Times New Roman" w:hAnsi="Times New Roman" w:cs="Times New Roman"/>
          <w:i/>
          <w:iCs/>
          <w:color w:val="0070C0"/>
        </w:rPr>
      </w:pPr>
      <w:r w:rsidRPr="00F44E84">
        <w:rPr>
          <w:rFonts w:ascii="Times New Roman" w:hAnsi="Times New Roman" w:cs="Times New Roman"/>
          <w:color w:val="0070C0"/>
        </w:rPr>
        <w:t xml:space="preserve">    </w:t>
      </w:r>
      <w:r w:rsidRPr="00F44E84">
        <w:rPr>
          <w:rFonts w:ascii="Times New Roman" w:hAnsi="Times New Roman" w:cs="Times New Roman"/>
          <w:i/>
          <w:iCs/>
          <w:color w:val="0070C0"/>
        </w:rPr>
        <w:t xml:space="preserve">Click the button for additional information and committee duties. </w:t>
      </w:r>
    </w:p>
    <w:p w14:paraId="7500EC42" w14:textId="467831FB" w:rsidR="00994638" w:rsidRPr="00F44E84" w:rsidRDefault="00994638" w:rsidP="00420C38">
      <w:pPr>
        <w:spacing w:after="0" w:line="259" w:lineRule="auto"/>
        <w:rPr>
          <w:rFonts w:ascii="Times New Roman" w:hAnsi="Times New Roman" w:cs="Times New Roman"/>
          <w:b/>
          <w:bCs/>
          <w:color w:val="000000"/>
        </w:rPr>
      </w:pPr>
    </w:p>
    <w:p w14:paraId="52A6ED78" w14:textId="0BBEA1F0" w:rsidR="00C13164" w:rsidRPr="00F44E84" w:rsidRDefault="00C13164" w:rsidP="00420C38">
      <w:pPr>
        <w:spacing w:after="0" w:line="259" w:lineRule="auto"/>
        <w:rPr>
          <w:rFonts w:ascii="Times New Roman" w:hAnsi="Times New Roman" w:cs="Times New Roman"/>
          <w:b/>
          <w:bCs/>
          <w:sz w:val="28"/>
          <w:szCs w:val="28"/>
          <w:highlight w:val="yellow"/>
        </w:rPr>
      </w:pPr>
      <w:r w:rsidRPr="00F44E84">
        <w:rPr>
          <w:rFonts w:ascii="Times New Roman" w:hAnsi="Times New Roman" w:cs="Times New Roman"/>
          <w:b/>
          <w:bCs/>
          <w:sz w:val="28"/>
          <w:szCs w:val="28"/>
          <w:highlight w:val="yellow"/>
        </w:rPr>
        <w:t>OUTREACH</w:t>
      </w:r>
    </w:p>
    <w:p w14:paraId="2B662A60" w14:textId="5131476B" w:rsidR="00197C5E" w:rsidRPr="00F44E84" w:rsidRDefault="007905D1"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u w:val="single"/>
        </w:rPr>
        <w:t>Marketing</w:t>
      </w:r>
      <w:r w:rsidR="008C46B8" w:rsidRPr="00F44E84">
        <w:rPr>
          <w:rFonts w:ascii="Times New Roman" w:hAnsi="Times New Roman" w:cs="Times New Roman"/>
          <w:b/>
          <w:bCs/>
          <w:color w:val="000000"/>
          <w:u w:val="single"/>
        </w:rPr>
        <w:t xml:space="preserve"> &amp; </w:t>
      </w:r>
      <w:r w:rsidR="00790F86" w:rsidRPr="00F44E84">
        <w:rPr>
          <w:rFonts w:ascii="Times New Roman" w:hAnsi="Times New Roman" w:cs="Times New Roman"/>
          <w:b/>
          <w:bCs/>
          <w:color w:val="000000"/>
          <w:u w:val="single"/>
        </w:rPr>
        <w:t>Outreach Committee</w:t>
      </w:r>
      <w:r w:rsidR="00790F86" w:rsidRPr="00F44E84">
        <w:rPr>
          <w:rFonts w:ascii="Times New Roman" w:hAnsi="Times New Roman" w:cs="Times New Roman"/>
          <w:color w:val="000000"/>
        </w:rPr>
        <w:t xml:space="preserve">: </w:t>
      </w:r>
    </w:p>
    <w:p w14:paraId="2CD583D1" w14:textId="6F9DE0D9" w:rsidR="00197C5E" w:rsidRPr="00F44E84" w:rsidRDefault="00197C5E"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rPr>
        <w:t>Purpose:</w:t>
      </w:r>
      <w:r w:rsidRPr="00F44E84">
        <w:rPr>
          <w:rFonts w:ascii="Times New Roman" w:hAnsi="Times New Roman" w:cs="Times New Roman"/>
          <w:color w:val="000000"/>
        </w:rPr>
        <w:t xml:space="preserve"> </w:t>
      </w:r>
      <w:r w:rsidR="004D1D00" w:rsidRPr="00F44E84">
        <w:rPr>
          <w:rFonts w:ascii="Times New Roman" w:hAnsi="Times New Roman" w:cs="Times New Roman"/>
          <w:color w:val="000000"/>
        </w:rPr>
        <w:t>P</w:t>
      </w:r>
      <w:r w:rsidRPr="00F44E84">
        <w:rPr>
          <w:rFonts w:ascii="Times New Roman" w:hAnsi="Times New Roman" w:cs="Times New Roman"/>
          <w:color w:val="000000"/>
        </w:rPr>
        <w:t>romote the Association’s activities, build awareness</w:t>
      </w:r>
      <w:r w:rsidR="00637773" w:rsidRPr="00F44E84">
        <w:rPr>
          <w:rFonts w:ascii="Times New Roman" w:hAnsi="Times New Roman" w:cs="Times New Roman"/>
          <w:color w:val="000000"/>
        </w:rPr>
        <w:t xml:space="preserve"> in the community</w:t>
      </w:r>
      <w:r w:rsidRPr="00F44E84">
        <w:rPr>
          <w:rFonts w:ascii="Times New Roman" w:hAnsi="Times New Roman" w:cs="Times New Roman"/>
          <w:color w:val="000000"/>
        </w:rPr>
        <w:t>, and engage with stakeholders.</w:t>
      </w:r>
    </w:p>
    <w:p w14:paraId="53175C35" w14:textId="53F5E283" w:rsidR="00197C5E" w:rsidRPr="00F44E84" w:rsidRDefault="00197C5E" w:rsidP="00420C38">
      <w:pPr>
        <w:spacing w:after="0" w:line="259" w:lineRule="auto"/>
        <w:rPr>
          <w:rFonts w:ascii="Times New Roman" w:hAnsi="Times New Roman" w:cs="Times New Roman"/>
          <w:color w:val="000000"/>
        </w:rPr>
      </w:pPr>
      <w:r w:rsidRPr="00F44E84">
        <w:rPr>
          <w:rFonts w:ascii="Times New Roman" w:hAnsi="Times New Roman" w:cs="Times New Roman"/>
          <w:b/>
          <w:bCs/>
          <w:color w:val="000000"/>
        </w:rPr>
        <w:t xml:space="preserve">Duties: </w:t>
      </w:r>
      <w:r w:rsidRPr="00F44E84">
        <w:rPr>
          <w:rFonts w:ascii="Times New Roman" w:hAnsi="Times New Roman" w:cs="Times New Roman"/>
          <w:color w:val="000000"/>
        </w:rPr>
        <w:t xml:space="preserve">Responsible for publicizing the Association </w:t>
      </w:r>
      <w:r w:rsidR="00637773" w:rsidRPr="00F44E84">
        <w:rPr>
          <w:rFonts w:ascii="Times New Roman" w:hAnsi="Times New Roman" w:cs="Times New Roman"/>
          <w:color w:val="000000"/>
        </w:rPr>
        <w:t xml:space="preserve">and Association member events. </w:t>
      </w:r>
      <w:r w:rsidR="004D1D00" w:rsidRPr="00F44E84">
        <w:rPr>
          <w:rFonts w:ascii="Times New Roman" w:hAnsi="Times New Roman" w:cs="Times New Roman"/>
          <w:color w:val="000000"/>
        </w:rPr>
        <w:t>Members w</w:t>
      </w:r>
      <w:r w:rsidR="00637773" w:rsidRPr="00F44E84">
        <w:rPr>
          <w:rFonts w:ascii="Times New Roman" w:hAnsi="Times New Roman" w:cs="Times New Roman"/>
          <w:color w:val="000000"/>
        </w:rPr>
        <w:t>ork with appropriate community leaders to promote writing and literacy among people of all ages in the Tallahassee community</w:t>
      </w:r>
      <w:r w:rsidRPr="00F44E84">
        <w:rPr>
          <w:rFonts w:ascii="Times New Roman" w:hAnsi="Times New Roman" w:cs="Times New Roman"/>
          <w:color w:val="000000"/>
        </w:rPr>
        <w:t>.</w:t>
      </w:r>
    </w:p>
    <w:p w14:paraId="288F956B" w14:textId="3531B046" w:rsidR="00197C5E" w:rsidRPr="00F44E84" w:rsidRDefault="00197C5E" w:rsidP="00420C38">
      <w:pPr>
        <w:spacing w:after="0" w:line="259" w:lineRule="auto"/>
        <w:rPr>
          <w:rFonts w:ascii="Times New Roman" w:hAnsi="Times New Roman" w:cs="Times New Roman"/>
          <w:i/>
          <w:iCs/>
          <w:color w:val="000000"/>
        </w:rPr>
      </w:pPr>
      <w:r w:rsidRPr="00F44E84">
        <w:rPr>
          <w:rFonts w:ascii="Times New Roman" w:hAnsi="Times New Roman" w:cs="Times New Roman"/>
          <w:color w:val="0070C0"/>
        </w:rPr>
        <w:t xml:space="preserve">    </w:t>
      </w:r>
      <w:r w:rsidRPr="00F44E84">
        <w:rPr>
          <w:rFonts w:ascii="Times New Roman" w:hAnsi="Times New Roman" w:cs="Times New Roman"/>
          <w:i/>
          <w:iCs/>
          <w:color w:val="0070C0"/>
        </w:rPr>
        <w:t>Click on the button for additional information and committee duties</w:t>
      </w:r>
      <w:r w:rsidRPr="00F44E84">
        <w:rPr>
          <w:rFonts w:ascii="Times New Roman" w:hAnsi="Times New Roman" w:cs="Times New Roman"/>
          <w:i/>
          <w:iCs/>
          <w:color w:val="000000"/>
        </w:rPr>
        <w:t xml:space="preserve">. </w:t>
      </w:r>
    </w:p>
    <w:p w14:paraId="21B1B762" w14:textId="77777777" w:rsidR="00790F86" w:rsidRPr="00F44E84" w:rsidRDefault="00790F86" w:rsidP="00420C38">
      <w:pPr>
        <w:spacing w:after="0" w:line="259" w:lineRule="auto"/>
        <w:rPr>
          <w:rFonts w:ascii="Times New Roman" w:hAnsi="Times New Roman" w:cs="Times New Roman"/>
          <w:color w:val="000000"/>
        </w:rPr>
      </w:pPr>
    </w:p>
    <w:p w14:paraId="00D11487" w14:textId="6A8DB37A" w:rsidR="00197C5E" w:rsidRPr="00F44E84" w:rsidRDefault="00790F86" w:rsidP="00420C38">
      <w:pPr>
        <w:pStyle w:val="NormalWeb"/>
        <w:spacing w:before="0" w:beforeAutospacing="0" w:after="0" w:afterAutospacing="0" w:line="259" w:lineRule="auto"/>
        <w:textAlignment w:val="baseline"/>
        <w:rPr>
          <w:b/>
          <w:bCs/>
          <w:color w:val="000000"/>
        </w:rPr>
      </w:pPr>
      <w:r w:rsidRPr="00F44E84">
        <w:rPr>
          <w:b/>
          <w:bCs/>
          <w:color w:val="000000"/>
          <w:u w:val="single"/>
        </w:rPr>
        <w:t>Website Committee</w:t>
      </w:r>
      <w:r w:rsidRPr="00F44E84">
        <w:rPr>
          <w:b/>
          <w:bCs/>
          <w:color w:val="000000"/>
        </w:rPr>
        <w:t xml:space="preserve">: </w:t>
      </w:r>
    </w:p>
    <w:p w14:paraId="45A2A6A0" w14:textId="10C7773D" w:rsidR="00197C5E" w:rsidRPr="00F44E84" w:rsidRDefault="00197C5E" w:rsidP="00420C38">
      <w:pPr>
        <w:pStyle w:val="NormalWeb"/>
        <w:spacing w:before="0" w:beforeAutospacing="0" w:after="0" w:afterAutospacing="0" w:line="259" w:lineRule="auto"/>
        <w:textAlignment w:val="baseline"/>
        <w:rPr>
          <w:color w:val="000000"/>
        </w:rPr>
      </w:pPr>
      <w:r w:rsidRPr="00F44E84">
        <w:rPr>
          <w:b/>
          <w:bCs/>
          <w:color w:val="000000"/>
        </w:rPr>
        <w:t xml:space="preserve">Purpose: </w:t>
      </w:r>
      <w:r w:rsidR="004D1D00" w:rsidRPr="00F44E84">
        <w:rPr>
          <w:color w:val="000000"/>
        </w:rPr>
        <w:t>E</w:t>
      </w:r>
      <w:r w:rsidRPr="00F44E84">
        <w:rPr>
          <w:color w:val="000000"/>
        </w:rPr>
        <w:t>nsure that the Association’s website is functional</w:t>
      </w:r>
      <w:r w:rsidR="004D1D00" w:rsidRPr="00F44E84">
        <w:rPr>
          <w:color w:val="000000"/>
        </w:rPr>
        <w:t xml:space="preserve"> and</w:t>
      </w:r>
      <w:r w:rsidRPr="00F44E84">
        <w:rPr>
          <w:color w:val="000000"/>
        </w:rPr>
        <w:t xml:space="preserve"> up-to-date, and</w:t>
      </w:r>
      <w:r w:rsidR="004D1D00" w:rsidRPr="00F44E84">
        <w:rPr>
          <w:color w:val="000000"/>
        </w:rPr>
        <w:t xml:space="preserve"> that it</w:t>
      </w:r>
      <w:r w:rsidRPr="00F44E84">
        <w:rPr>
          <w:color w:val="000000"/>
        </w:rPr>
        <w:t xml:space="preserve"> effectively meets the members’ needs.</w:t>
      </w:r>
    </w:p>
    <w:p w14:paraId="3AB0E4E4" w14:textId="4F362AC3" w:rsidR="00790F86" w:rsidRPr="00F44E84" w:rsidRDefault="00197C5E" w:rsidP="00420C38">
      <w:pPr>
        <w:pStyle w:val="NormalWeb"/>
        <w:spacing w:before="0" w:beforeAutospacing="0" w:after="0" w:afterAutospacing="0" w:line="259" w:lineRule="auto"/>
        <w:textAlignment w:val="baseline"/>
        <w:rPr>
          <w:color w:val="000000"/>
        </w:rPr>
      </w:pPr>
      <w:r w:rsidRPr="00F44E84">
        <w:rPr>
          <w:b/>
          <w:bCs/>
          <w:color w:val="000000"/>
        </w:rPr>
        <w:t>Duties:</w:t>
      </w:r>
      <w:r w:rsidRPr="00F44E84">
        <w:rPr>
          <w:color w:val="000000"/>
        </w:rPr>
        <w:t xml:space="preserve"> </w:t>
      </w:r>
      <w:r w:rsidR="00790F86" w:rsidRPr="00F44E84">
        <w:rPr>
          <w:color w:val="000000"/>
        </w:rPr>
        <w:t xml:space="preserve">Maintain content of the Association website. </w:t>
      </w:r>
    </w:p>
    <w:p w14:paraId="5D539127" w14:textId="4E44330A" w:rsidR="00790F86" w:rsidRPr="00F44E84" w:rsidRDefault="00197C5E" w:rsidP="00420C38">
      <w:pPr>
        <w:spacing w:after="0" w:line="259" w:lineRule="auto"/>
        <w:rPr>
          <w:rFonts w:ascii="Times New Roman" w:hAnsi="Times New Roman" w:cs="Times New Roman"/>
          <w:i/>
          <w:iCs/>
          <w:color w:val="0070C0"/>
        </w:rPr>
      </w:pPr>
      <w:r w:rsidRPr="00F44E84">
        <w:rPr>
          <w:rFonts w:ascii="Times New Roman" w:hAnsi="Times New Roman" w:cs="Times New Roman"/>
          <w:color w:val="000000"/>
        </w:rPr>
        <w:t xml:space="preserve">    </w:t>
      </w:r>
      <w:r w:rsidRPr="00F44E84">
        <w:rPr>
          <w:rFonts w:ascii="Times New Roman" w:hAnsi="Times New Roman" w:cs="Times New Roman"/>
          <w:i/>
          <w:iCs/>
          <w:color w:val="0070C0"/>
        </w:rPr>
        <w:t xml:space="preserve">Click on the button for additional information and committee duties. </w:t>
      </w:r>
    </w:p>
    <w:p w14:paraId="33CFFCD3" w14:textId="77777777" w:rsidR="0008580B" w:rsidRPr="00F44E84" w:rsidRDefault="0008580B" w:rsidP="00420C38">
      <w:pPr>
        <w:spacing w:after="0" w:line="259" w:lineRule="auto"/>
        <w:rPr>
          <w:rFonts w:ascii="Times New Roman" w:hAnsi="Times New Roman" w:cs="Times New Roman"/>
          <w:b/>
          <w:bCs/>
          <w:color w:val="000000"/>
        </w:rPr>
      </w:pPr>
    </w:p>
    <w:p w14:paraId="528D11A9" w14:textId="0B43D081" w:rsidR="0008580B" w:rsidRPr="006029AB" w:rsidRDefault="00A53660" w:rsidP="00420C38">
      <w:pPr>
        <w:spacing w:after="0" w:line="259" w:lineRule="auto"/>
        <w:rPr>
          <w:rFonts w:ascii="Times New Roman" w:hAnsi="Times New Roman" w:cs="Times New Roman"/>
          <w:b/>
          <w:bCs/>
          <w:i/>
          <w:iCs/>
          <w:color w:val="000000"/>
          <w:sz w:val="28"/>
          <w:szCs w:val="28"/>
          <w:highlight w:val="yellow"/>
        </w:rPr>
      </w:pPr>
      <w:r w:rsidRPr="006029AB">
        <w:rPr>
          <w:rFonts w:ascii="Times New Roman" w:hAnsi="Times New Roman" w:cs="Times New Roman"/>
          <w:b/>
          <w:bCs/>
          <w:i/>
          <w:iCs/>
          <w:color w:val="000000"/>
          <w:sz w:val="28"/>
          <w:szCs w:val="28"/>
          <w:highlight w:val="yellow"/>
        </w:rPr>
        <w:t>INFO BUTTONS</w:t>
      </w:r>
      <w:r w:rsidR="004D1D00" w:rsidRPr="006029AB">
        <w:rPr>
          <w:rFonts w:ascii="Times New Roman" w:hAnsi="Times New Roman" w:cs="Times New Roman"/>
          <w:b/>
          <w:bCs/>
          <w:i/>
          <w:iCs/>
          <w:color w:val="000000"/>
          <w:sz w:val="28"/>
          <w:szCs w:val="28"/>
          <w:highlight w:val="yellow"/>
        </w:rPr>
        <w:t xml:space="preserve">: The following information </w:t>
      </w:r>
      <w:r w:rsidRPr="006029AB">
        <w:rPr>
          <w:rFonts w:ascii="Times New Roman" w:hAnsi="Times New Roman" w:cs="Times New Roman"/>
          <w:b/>
          <w:bCs/>
          <w:i/>
          <w:iCs/>
          <w:color w:val="000000"/>
          <w:sz w:val="28"/>
          <w:szCs w:val="28"/>
          <w:highlight w:val="yellow"/>
        </w:rPr>
        <w:t>will be</w:t>
      </w:r>
      <w:r w:rsidR="004D1D00" w:rsidRPr="006029AB">
        <w:rPr>
          <w:rFonts w:ascii="Times New Roman" w:hAnsi="Times New Roman" w:cs="Times New Roman"/>
          <w:b/>
          <w:bCs/>
          <w:i/>
          <w:iCs/>
          <w:color w:val="000000"/>
          <w:sz w:val="28"/>
          <w:szCs w:val="28"/>
          <w:highlight w:val="yellow"/>
        </w:rPr>
        <w:t xml:space="preserve"> accessed </w:t>
      </w:r>
      <w:r w:rsidRPr="006029AB">
        <w:rPr>
          <w:rFonts w:ascii="Times New Roman" w:hAnsi="Times New Roman" w:cs="Times New Roman"/>
          <w:b/>
          <w:bCs/>
          <w:i/>
          <w:iCs/>
          <w:color w:val="000000"/>
          <w:sz w:val="28"/>
          <w:szCs w:val="28"/>
          <w:highlight w:val="yellow"/>
        </w:rPr>
        <w:t xml:space="preserve">online </w:t>
      </w:r>
      <w:r w:rsidR="004D1D00" w:rsidRPr="006029AB">
        <w:rPr>
          <w:rFonts w:ascii="Times New Roman" w:hAnsi="Times New Roman" w:cs="Times New Roman"/>
          <w:b/>
          <w:bCs/>
          <w:i/>
          <w:iCs/>
          <w:color w:val="000000"/>
          <w:sz w:val="28"/>
          <w:szCs w:val="28"/>
          <w:highlight w:val="yellow"/>
        </w:rPr>
        <w:t>by clicking on the respective buttons.</w:t>
      </w:r>
    </w:p>
    <w:p w14:paraId="52CE2113" w14:textId="77777777" w:rsidR="0066689F" w:rsidRPr="006029AB" w:rsidRDefault="0066689F" w:rsidP="00420C38">
      <w:pPr>
        <w:spacing w:after="0" w:line="259" w:lineRule="auto"/>
        <w:rPr>
          <w:rFonts w:ascii="Times New Roman" w:hAnsi="Times New Roman" w:cs="Times New Roman"/>
          <w:b/>
          <w:bCs/>
          <w:color w:val="000000"/>
          <w:sz w:val="28"/>
          <w:szCs w:val="28"/>
          <w:highlight w:val="yellow"/>
        </w:rPr>
      </w:pPr>
    </w:p>
    <w:p w14:paraId="4C8A681E" w14:textId="594D74CD" w:rsidR="0066689F" w:rsidRPr="00DB324D" w:rsidRDefault="0066689F" w:rsidP="00420C38">
      <w:pPr>
        <w:spacing w:after="0" w:line="259" w:lineRule="auto"/>
        <w:rPr>
          <w:rFonts w:ascii="Times New Roman" w:hAnsi="Times New Roman" w:cs="Times New Roman"/>
          <w:color w:val="000000"/>
        </w:rPr>
      </w:pPr>
      <w:r w:rsidRPr="006029AB">
        <w:rPr>
          <w:rFonts w:ascii="Times New Roman" w:hAnsi="Times New Roman" w:cs="Times New Roman"/>
          <w:color w:val="000000"/>
          <w:highlight w:val="yellow"/>
        </w:rPr>
        <w:t>NOTE: These descriptions might need to be supplemented with a template for each standing committee</w:t>
      </w:r>
      <w:r w:rsidRPr="00DB324D">
        <w:rPr>
          <w:rFonts w:ascii="Times New Roman" w:hAnsi="Times New Roman" w:cs="Times New Roman"/>
          <w:color w:val="000000"/>
        </w:rPr>
        <w:t xml:space="preserve">. </w:t>
      </w:r>
    </w:p>
    <w:p w14:paraId="2A99C9DA" w14:textId="77777777" w:rsidR="007B2BFC" w:rsidRPr="00DB324D" w:rsidRDefault="007B2BFC" w:rsidP="00420C38">
      <w:pPr>
        <w:spacing w:after="0" w:line="259" w:lineRule="auto"/>
        <w:rPr>
          <w:rFonts w:ascii="Times New Roman" w:hAnsi="Times New Roman" w:cs="Times New Roman"/>
          <w:b/>
          <w:bCs/>
          <w:color w:val="000000"/>
        </w:rPr>
      </w:pPr>
    </w:p>
    <w:p w14:paraId="3B9B4A4B" w14:textId="620AC901" w:rsidR="00250ED5" w:rsidRPr="00DB324D" w:rsidRDefault="00250ED5" w:rsidP="00420C38">
      <w:pPr>
        <w:spacing w:after="0" w:line="259" w:lineRule="auto"/>
        <w:rPr>
          <w:rFonts w:ascii="Times New Roman" w:hAnsi="Times New Roman" w:cs="Times New Roman"/>
        </w:rPr>
      </w:pPr>
      <w:r w:rsidRPr="00DB324D">
        <w:rPr>
          <w:rFonts w:ascii="Times New Roman" w:hAnsi="Times New Roman" w:cs="Times New Roman"/>
          <w:b/>
          <w:bCs/>
          <w:u w:val="single"/>
        </w:rPr>
        <w:t>Conference Committee (Ad Hoc)</w:t>
      </w:r>
      <w:r w:rsidRPr="00DB324D">
        <w:rPr>
          <w:rFonts w:ascii="Times New Roman" w:hAnsi="Times New Roman" w:cs="Times New Roman"/>
          <w:b/>
          <w:bCs/>
        </w:rPr>
        <w:t>:</w:t>
      </w:r>
      <w:r w:rsidRPr="00DB324D">
        <w:rPr>
          <w:rFonts w:ascii="Times New Roman" w:hAnsi="Times New Roman" w:cs="Times New Roman"/>
        </w:rPr>
        <w:t xml:space="preserve">  </w:t>
      </w:r>
    </w:p>
    <w:p w14:paraId="05B61DE5" w14:textId="77777777" w:rsidR="009226D9" w:rsidRPr="00DB324D" w:rsidRDefault="00250ED5" w:rsidP="00420C38">
      <w:pPr>
        <w:spacing w:after="0" w:line="259" w:lineRule="auto"/>
        <w:rPr>
          <w:rFonts w:ascii="Times New Roman" w:hAnsi="Times New Roman" w:cs="Times New Roman"/>
          <w:color w:val="000000"/>
        </w:rPr>
      </w:pPr>
      <w:r w:rsidRPr="00DB324D">
        <w:rPr>
          <w:rFonts w:ascii="Times New Roman" w:hAnsi="Times New Roman" w:cs="Times New Roman"/>
          <w:color w:val="000000"/>
        </w:rPr>
        <w:t xml:space="preserve">This is an ad hoc committee </w:t>
      </w:r>
      <w:r w:rsidR="009226D9" w:rsidRPr="00DB324D">
        <w:rPr>
          <w:rFonts w:ascii="Times New Roman" w:hAnsi="Times New Roman" w:cs="Times New Roman"/>
          <w:color w:val="000000"/>
        </w:rPr>
        <w:t xml:space="preserve">formed if the Board votes to hold a conference. The Conference Committee is </w:t>
      </w:r>
      <w:r w:rsidRPr="00DB324D">
        <w:rPr>
          <w:rFonts w:ascii="Times New Roman" w:hAnsi="Times New Roman" w:cs="Times New Roman"/>
          <w:color w:val="000000"/>
        </w:rPr>
        <w:t xml:space="preserve">chaired by the Immediate Past President. </w:t>
      </w:r>
    </w:p>
    <w:p w14:paraId="08750815" w14:textId="77777777" w:rsidR="009226D9" w:rsidRPr="00DB324D" w:rsidRDefault="009226D9" w:rsidP="00420C38">
      <w:pPr>
        <w:spacing w:after="0" w:line="259" w:lineRule="auto"/>
        <w:rPr>
          <w:rFonts w:ascii="Times New Roman" w:hAnsi="Times New Roman" w:cs="Times New Roman"/>
          <w:color w:val="000000"/>
        </w:rPr>
      </w:pPr>
    </w:p>
    <w:p w14:paraId="2F7BCAA6" w14:textId="36A58F3E" w:rsidR="00250ED5" w:rsidRPr="00DB324D" w:rsidRDefault="00250ED5" w:rsidP="00420C38">
      <w:pPr>
        <w:spacing w:after="0" w:line="259" w:lineRule="auto"/>
        <w:rPr>
          <w:rFonts w:ascii="Times New Roman" w:hAnsi="Times New Roman" w:cs="Times New Roman"/>
          <w:color w:val="000000"/>
        </w:rPr>
      </w:pPr>
      <w:r w:rsidRPr="00DB324D">
        <w:rPr>
          <w:rFonts w:ascii="Times New Roman" w:hAnsi="Times New Roman" w:cs="Times New Roman"/>
          <w:color w:val="000000"/>
        </w:rPr>
        <w:lastRenderedPageBreak/>
        <w:t>Planning and conducting a writing conference involves thoughtful preparation and active engagement.</w:t>
      </w:r>
      <w:r w:rsidR="00CB79DC" w:rsidRPr="00DB324D">
        <w:rPr>
          <w:rFonts w:ascii="Times New Roman" w:hAnsi="Times New Roman" w:cs="Times New Roman"/>
          <w:color w:val="000000"/>
        </w:rPr>
        <w:t xml:space="preserve"> </w:t>
      </w:r>
      <w:r w:rsidRPr="00DB324D">
        <w:rPr>
          <w:rFonts w:ascii="Times New Roman" w:hAnsi="Times New Roman" w:cs="Times New Roman"/>
          <w:color w:val="000000"/>
        </w:rPr>
        <w:t xml:space="preserve">The Conference Committee conducts several phases to bring about a successful conference: 1) Planning; 2) Preparation; 3) Execution (the event itself); and 4) Follow-Up. </w:t>
      </w:r>
    </w:p>
    <w:p w14:paraId="4BF2856F" w14:textId="77777777" w:rsidR="00CB79DC" w:rsidRPr="00DB324D" w:rsidRDefault="00CB79DC" w:rsidP="00420C38">
      <w:pPr>
        <w:spacing w:after="0" w:line="259" w:lineRule="auto"/>
        <w:rPr>
          <w:rFonts w:ascii="Times New Roman" w:hAnsi="Times New Roman" w:cs="Times New Roman"/>
          <w:color w:val="000000"/>
        </w:rPr>
      </w:pPr>
    </w:p>
    <w:p w14:paraId="3B1A025E" w14:textId="4A1E6A57" w:rsidR="00250ED5" w:rsidRPr="00DB324D" w:rsidRDefault="00250ED5" w:rsidP="00420C38">
      <w:pPr>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1)</w:t>
      </w:r>
      <w:r w:rsidR="00CB79DC" w:rsidRPr="00DB324D">
        <w:rPr>
          <w:rFonts w:ascii="Times New Roman" w:hAnsi="Times New Roman" w:cs="Times New Roman"/>
          <w:color w:val="000000"/>
        </w:rPr>
        <w:tab/>
      </w:r>
      <w:r w:rsidRPr="00DB324D">
        <w:rPr>
          <w:rFonts w:ascii="Times New Roman" w:hAnsi="Times New Roman" w:cs="Times New Roman"/>
          <w:color w:val="000000"/>
        </w:rPr>
        <w:t xml:space="preserve">Planning (6-12 months before) includes defining the purpose and the theme, identifying the target audience, setting a budget, choosing a format (in-person, virtual, or hybrid) and duration, and selecting a venue or platform. </w:t>
      </w:r>
    </w:p>
    <w:p w14:paraId="6FD9B599" w14:textId="07A83499" w:rsidR="00250ED5" w:rsidRPr="00DB324D" w:rsidRDefault="00250ED5" w:rsidP="00420C38">
      <w:pPr>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2)</w:t>
      </w:r>
      <w:r w:rsidR="00CB79DC" w:rsidRPr="00DB324D">
        <w:rPr>
          <w:rFonts w:ascii="Times New Roman" w:hAnsi="Times New Roman" w:cs="Times New Roman"/>
          <w:color w:val="000000"/>
        </w:rPr>
        <w:tab/>
      </w:r>
      <w:r w:rsidRPr="00DB324D">
        <w:rPr>
          <w:rFonts w:ascii="Times New Roman" w:hAnsi="Times New Roman" w:cs="Times New Roman"/>
          <w:color w:val="000000"/>
        </w:rPr>
        <w:t xml:space="preserve">Preparation (3-6 months before) involves securing speakers and panelists, building the program, setting up registration, promotion, and coordinating logistics. </w:t>
      </w:r>
    </w:p>
    <w:p w14:paraId="0E18AC8A" w14:textId="3EDCBC4D" w:rsidR="00250ED5" w:rsidRPr="00DB324D" w:rsidRDefault="00250ED5" w:rsidP="00420C38">
      <w:pPr>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3)</w:t>
      </w:r>
      <w:r w:rsidR="00CB79DC" w:rsidRPr="00DB324D">
        <w:rPr>
          <w:rFonts w:ascii="Times New Roman" w:hAnsi="Times New Roman" w:cs="Times New Roman"/>
          <w:color w:val="000000"/>
        </w:rPr>
        <w:tab/>
      </w:r>
      <w:r w:rsidRPr="00DB324D">
        <w:rPr>
          <w:rFonts w:ascii="Times New Roman" w:hAnsi="Times New Roman" w:cs="Times New Roman"/>
          <w:color w:val="000000"/>
        </w:rPr>
        <w:t xml:space="preserve">Execution (day of event) involves registration and welcoming participants, managing the schedule, providing support such as guidance for volunteers and handling tech issues, and encouraging engagement through Q&amp;A, networking mixers, and social media. </w:t>
      </w:r>
    </w:p>
    <w:p w14:paraId="639FEAA5" w14:textId="28B8A605" w:rsidR="00250ED5" w:rsidRPr="00DB324D" w:rsidRDefault="00250ED5" w:rsidP="00420C38">
      <w:pPr>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4)</w:t>
      </w:r>
      <w:r w:rsidR="00CB79DC" w:rsidRPr="00DB324D">
        <w:rPr>
          <w:rFonts w:ascii="Times New Roman" w:hAnsi="Times New Roman" w:cs="Times New Roman"/>
          <w:color w:val="000000"/>
        </w:rPr>
        <w:tab/>
      </w:r>
      <w:r w:rsidRPr="00DB324D">
        <w:rPr>
          <w:rFonts w:ascii="Times New Roman" w:hAnsi="Times New Roman" w:cs="Times New Roman"/>
          <w:color w:val="000000"/>
        </w:rPr>
        <w:t>Follow-up occurs 1-4 weeks after the event and includes sending thank you</w:t>
      </w:r>
      <w:r w:rsidR="000F1293" w:rsidRPr="00DB324D">
        <w:rPr>
          <w:rFonts w:ascii="Times New Roman" w:hAnsi="Times New Roman" w:cs="Times New Roman"/>
          <w:color w:val="000000"/>
        </w:rPr>
        <w:t xml:space="preserve"> notes</w:t>
      </w:r>
      <w:r w:rsidRPr="00DB324D">
        <w:rPr>
          <w:rFonts w:ascii="Times New Roman" w:hAnsi="Times New Roman" w:cs="Times New Roman"/>
          <w:color w:val="000000"/>
        </w:rPr>
        <w:t>, gathering feedback, sharing materials, post-event promotion, and assessment.</w:t>
      </w:r>
    </w:p>
    <w:p w14:paraId="1677EAAF" w14:textId="77777777" w:rsidR="00CB79DC" w:rsidRPr="00DB324D" w:rsidRDefault="00CB79DC" w:rsidP="00420C38">
      <w:pPr>
        <w:spacing w:after="0" w:line="259" w:lineRule="auto"/>
        <w:ind w:left="360" w:hanging="360"/>
        <w:rPr>
          <w:rFonts w:ascii="Times New Roman" w:hAnsi="Times New Roman" w:cs="Times New Roman"/>
          <w:color w:val="000000"/>
        </w:rPr>
      </w:pPr>
    </w:p>
    <w:p w14:paraId="08F9A4D8" w14:textId="4EC5D48C" w:rsidR="00250ED5" w:rsidRPr="00DB324D" w:rsidRDefault="00250ED5" w:rsidP="00420C38">
      <w:pPr>
        <w:spacing w:after="0" w:line="259" w:lineRule="auto"/>
        <w:rPr>
          <w:rFonts w:ascii="Times New Roman" w:hAnsi="Times New Roman" w:cs="Times New Roman"/>
          <w:color w:val="000000"/>
        </w:rPr>
      </w:pPr>
      <w:r w:rsidRPr="00DB324D">
        <w:rPr>
          <w:rFonts w:ascii="Times New Roman" w:hAnsi="Times New Roman" w:cs="Times New Roman"/>
          <w:color w:val="000000"/>
        </w:rPr>
        <w:t>Checklists and a conference schedule template are valuable tools which the conference committee should develop.</w:t>
      </w:r>
    </w:p>
    <w:p w14:paraId="6C35B155" w14:textId="77777777" w:rsidR="00250ED5" w:rsidRPr="00DB324D" w:rsidRDefault="00250ED5" w:rsidP="00420C38">
      <w:pPr>
        <w:spacing w:after="0" w:line="259" w:lineRule="auto"/>
        <w:rPr>
          <w:rFonts w:ascii="Times New Roman" w:hAnsi="Times New Roman" w:cs="Times New Roman"/>
          <w:color w:val="000000"/>
        </w:rPr>
      </w:pPr>
    </w:p>
    <w:p w14:paraId="70A9E7E3" w14:textId="77777777" w:rsidR="00250ED5" w:rsidRPr="00DB324D" w:rsidRDefault="00250ED5" w:rsidP="00420C38">
      <w:pPr>
        <w:spacing w:after="0" w:line="259" w:lineRule="auto"/>
        <w:rPr>
          <w:rFonts w:ascii="Times New Roman" w:hAnsi="Times New Roman" w:cs="Times New Roman"/>
          <w:b/>
          <w:bCs/>
          <w:u w:val="single"/>
        </w:rPr>
      </w:pPr>
      <w:r w:rsidRPr="00DB324D">
        <w:rPr>
          <w:rFonts w:ascii="Times New Roman" w:hAnsi="Times New Roman" w:cs="Times New Roman"/>
          <w:b/>
          <w:bCs/>
          <w:u w:val="single"/>
        </w:rPr>
        <w:t>Programs Committee</w:t>
      </w:r>
    </w:p>
    <w:p w14:paraId="34965ED6" w14:textId="3C61FFFC" w:rsidR="00250ED5" w:rsidRPr="00DB324D" w:rsidRDefault="003D0C8B" w:rsidP="00420C38">
      <w:pPr>
        <w:spacing w:after="0" w:line="259" w:lineRule="auto"/>
        <w:rPr>
          <w:rFonts w:ascii="Times New Roman" w:hAnsi="Times New Roman" w:cs="Times New Roman"/>
          <w:color w:val="000000"/>
        </w:rPr>
      </w:pPr>
      <w:r w:rsidRPr="00DB324D">
        <w:rPr>
          <w:rFonts w:ascii="Times New Roman" w:hAnsi="Times New Roman" w:cs="Times New Roman"/>
          <w:color w:val="000000"/>
        </w:rPr>
        <w:t xml:space="preserve">The Programs Committee </w:t>
      </w:r>
      <w:r w:rsidR="00250ED5" w:rsidRPr="00DB324D">
        <w:rPr>
          <w:rFonts w:ascii="Times New Roman" w:hAnsi="Times New Roman" w:cs="Times New Roman"/>
          <w:color w:val="000000"/>
        </w:rPr>
        <w:t xml:space="preserve">recruits </w:t>
      </w:r>
      <w:r w:rsidRPr="00DB324D">
        <w:rPr>
          <w:rFonts w:ascii="Times New Roman" w:hAnsi="Times New Roman" w:cs="Times New Roman"/>
          <w:color w:val="000000"/>
        </w:rPr>
        <w:t xml:space="preserve">and schedules </w:t>
      </w:r>
      <w:r w:rsidR="00250ED5" w:rsidRPr="00DB324D">
        <w:rPr>
          <w:rFonts w:ascii="Times New Roman" w:hAnsi="Times New Roman" w:cs="Times New Roman"/>
          <w:color w:val="000000"/>
        </w:rPr>
        <w:t>speakers</w:t>
      </w:r>
      <w:r w:rsidRPr="00DB324D">
        <w:rPr>
          <w:rFonts w:ascii="Times New Roman" w:hAnsi="Times New Roman" w:cs="Times New Roman"/>
          <w:color w:val="000000"/>
        </w:rPr>
        <w:t xml:space="preserve">, </w:t>
      </w:r>
      <w:r w:rsidR="00250ED5" w:rsidRPr="00DB324D">
        <w:rPr>
          <w:rFonts w:ascii="Times New Roman" w:hAnsi="Times New Roman" w:cs="Times New Roman"/>
          <w:color w:val="000000"/>
        </w:rPr>
        <w:t>presenters</w:t>
      </w:r>
      <w:r w:rsidRPr="00DB324D">
        <w:rPr>
          <w:rFonts w:ascii="Times New Roman" w:hAnsi="Times New Roman" w:cs="Times New Roman"/>
          <w:color w:val="000000"/>
        </w:rPr>
        <w:t>, and panelists</w:t>
      </w:r>
      <w:r w:rsidR="00250ED5" w:rsidRPr="00DB324D">
        <w:rPr>
          <w:rFonts w:ascii="Times New Roman" w:hAnsi="Times New Roman" w:cs="Times New Roman"/>
          <w:color w:val="000000"/>
        </w:rPr>
        <w:t xml:space="preserve"> </w:t>
      </w:r>
      <w:r w:rsidR="00563A74">
        <w:rPr>
          <w:rFonts w:ascii="Times New Roman" w:hAnsi="Times New Roman" w:cs="Times New Roman"/>
          <w:color w:val="000000"/>
        </w:rPr>
        <w:t xml:space="preserve">for the January-November monthly membership meetings. These programs </w:t>
      </w:r>
      <w:r w:rsidRPr="00DB324D">
        <w:rPr>
          <w:rFonts w:ascii="Times New Roman" w:hAnsi="Times New Roman" w:cs="Times New Roman"/>
          <w:color w:val="000000"/>
        </w:rPr>
        <w:t>will</w:t>
      </w:r>
      <w:r w:rsidR="00250ED5" w:rsidRPr="00DB324D">
        <w:rPr>
          <w:rFonts w:ascii="Times New Roman" w:hAnsi="Times New Roman" w:cs="Times New Roman"/>
          <w:color w:val="000000"/>
        </w:rPr>
        <w:t xml:space="preserve"> provide members with information relating to various genres, the business of writing, and elements of </w:t>
      </w:r>
      <w:r w:rsidRPr="00DB324D">
        <w:rPr>
          <w:rFonts w:ascii="Times New Roman" w:hAnsi="Times New Roman" w:cs="Times New Roman"/>
          <w:color w:val="000000"/>
        </w:rPr>
        <w:t xml:space="preserve">the </w:t>
      </w:r>
      <w:r w:rsidR="00250ED5" w:rsidRPr="00DB324D">
        <w:rPr>
          <w:rFonts w:ascii="Times New Roman" w:hAnsi="Times New Roman" w:cs="Times New Roman"/>
          <w:color w:val="000000"/>
        </w:rPr>
        <w:t xml:space="preserve">writing craft. </w:t>
      </w:r>
      <w:r w:rsidRPr="00DB324D">
        <w:rPr>
          <w:rFonts w:ascii="Times New Roman" w:hAnsi="Times New Roman" w:cs="Times New Roman"/>
          <w:color w:val="000000"/>
        </w:rPr>
        <w:t xml:space="preserve">Although the November meeting is a business meeting, the Programs Committee is responsible for scheduling content to fill the remainder of the meeting. </w:t>
      </w:r>
      <w:r w:rsidR="00563A74">
        <w:rPr>
          <w:rFonts w:ascii="Times New Roman" w:hAnsi="Times New Roman" w:cs="Times New Roman"/>
          <w:color w:val="000000"/>
        </w:rPr>
        <w:t>The Hospitality Committee is responsible for planning t</w:t>
      </w:r>
      <w:r w:rsidRPr="00DB324D">
        <w:rPr>
          <w:rFonts w:ascii="Times New Roman" w:hAnsi="Times New Roman" w:cs="Times New Roman"/>
          <w:color w:val="000000"/>
        </w:rPr>
        <w:t>he December meeting</w:t>
      </w:r>
      <w:r w:rsidR="00563A74">
        <w:rPr>
          <w:rFonts w:ascii="Times New Roman" w:hAnsi="Times New Roman" w:cs="Times New Roman"/>
          <w:color w:val="000000"/>
        </w:rPr>
        <w:t>, which</w:t>
      </w:r>
      <w:r w:rsidRPr="00DB324D">
        <w:rPr>
          <w:rFonts w:ascii="Times New Roman" w:hAnsi="Times New Roman" w:cs="Times New Roman"/>
          <w:color w:val="000000"/>
        </w:rPr>
        <w:t xml:space="preserve"> is a holiday party and includes the Seven Hills Contest awards ceremony. </w:t>
      </w:r>
      <w:r w:rsidR="00563A74">
        <w:rPr>
          <w:rFonts w:ascii="Times New Roman" w:hAnsi="Times New Roman" w:cs="Times New Roman"/>
          <w:color w:val="000000"/>
        </w:rPr>
        <w:t>T</w:t>
      </w:r>
      <w:r w:rsidRPr="00DB324D">
        <w:rPr>
          <w:rFonts w:ascii="Times New Roman" w:hAnsi="Times New Roman" w:cs="Times New Roman"/>
          <w:color w:val="000000"/>
        </w:rPr>
        <w:t xml:space="preserve">he Hospitality </w:t>
      </w:r>
      <w:r w:rsidR="00563A74">
        <w:rPr>
          <w:rFonts w:ascii="Times New Roman" w:hAnsi="Times New Roman" w:cs="Times New Roman"/>
          <w:color w:val="000000"/>
        </w:rPr>
        <w:t xml:space="preserve">Committee works with the </w:t>
      </w:r>
      <w:r w:rsidRPr="00DB324D">
        <w:rPr>
          <w:rFonts w:ascii="Times New Roman" w:hAnsi="Times New Roman" w:cs="Times New Roman"/>
          <w:color w:val="000000"/>
        </w:rPr>
        <w:t>Contest Committee to set the agenda for this meeting. Specific tasks of the Programs Committee include:</w:t>
      </w:r>
    </w:p>
    <w:p w14:paraId="5890A505" w14:textId="16A6463C" w:rsidR="00F316F4" w:rsidRPr="00DB324D" w:rsidRDefault="00F316F4" w:rsidP="00420C38">
      <w:pPr>
        <w:pStyle w:val="ListParagraph"/>
        <w:numPr>
          <w:ilvl w:val="0"/>
          <w:numId w:val="6"/>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Submit programming ideas (topics and suggested presenters) to the BOD for approval.</w:t>
      </w:r>
    </w:p>
    <w:p w14:paraId="64068B7E" w14:textId="0CD85375" w:rsidR="00F316F4" w:rsidRPr="00DB324D" w:rsidRDefault="00F316F4" w:rsidP="00420C38">
      <w:pPr>
        <w:pStyle w:val="ListParagraph"/>
        <w:numPr>
          <w:ilvl w:val="0"/>
          <w:numId w:val="6"/>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Schedule speakers, presenters, and panelists after BOD approval.</w:t>
      </w:r>
      <w:r w:rsidR="00563A74">
        <w:rPr>
          <w:rFonts w:ascii="Times New Roman" w:hAnsi="Times New Roman" w:cs="Times New Roman"/>
          <w:color w:val="000000"/>
        </w:rPr>
        <w:t xml:space="preserve"> </w:t>
      </w:r>
      <w:r w:rsidR="00563A74" w:rsidRPr="00DB324D">
        <w:rPr>
          <w:rFonts w:ascii="Times New Roman" w:hAnsi="Times New Roman" w:cs="Times New Roman"/>
          <w:color w:val="000000"/>
        </w:rPr>
        <w:t>The program schedule should extend through January of the subsequent year.</w:t>
      </w:r>
    </w:p>
    <w:p w14:paraId="64EDB926" w14:textId="2AAE21BE" w:rsidR="00F316F4" w:rsidRPr="00DB324D" w:rsidRDefault="00F316F4" w:rsidP="00420C38">
      <w:pPr>
        <w:pStyle w:val="ListParagraph"/>
        <w:numPr>
          <w:ilvl w:val="0"/>
          <w:numId w:val="6"/>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 xml:space="preserve">Create a list of all scheduled presentations and update it regularly. Provide this list to the </w:t>
      </w:r>
      <w:r w:rsidR="00B060AB" w:rsidRPr="00DB324D">
        <w:rPr>
          <w:rFonts w:ascii="Times New Roman" w:hAnsi="Times New Roman" w:cs="Times New Roman"/>
          <w:color w:val="000000"/>
        </w:rPr>
        <w:t>Publicity/Outreach</w:t>
      </w:r>
      <w:r w:rsidRPr="00DB324D">
        <w:rPr>
          <w:rFonts w:ascii="Times New Roman" w:hAnsi="Times New Roman" w:cs="Times New Roman"/>
          <w:color w:val="000000"/>
        </w:rPr>
        <w:t xml:space="preserve"> Committee, Newsletter Committee, and Website Committee.</w:t>
      </w:r>
    </w:p>
    <w:p w14:paraId="453558FF" w14:textId="3AF44CD5" w:rsidR="00F316F4" w:rsidRPr="00DB324D" w:rsidRDefault="00F316F4" w:rsidP="00420C38">
      <w:pPr>
        <w:pStyle w:val="ListParagraph"/>
        <w:numPr>
          <w:ilvl w:val="0"/>
          <w:numId w:val="6"/>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 xml:space="preserve">Works with the </w:t>
      </w:r>
      <w:r w:rsidR="00B060AB" w:rsidRPr="00DB324D">
        <w:rPr>
          <w:rFonts w:ascii="Times New Roman" w:hAnsi="Times New Roman" w:cs="Times New Roman"/>
          <w:color w:val="000000"/>
        </w:rPr>
        <w:t xml:space="preserve">Publicity/Outreach </w:t>
      </w:r>
      <w:r w:rsidRPr="00DB324D">
        <w:rPr>
          <w:rFonts w:ascii="Times New Roman" w:hAnsi="Times New Roman" w:cs="Times New Roman"/>
          <w:color w:val="000000"/>
        </w:rPr>
        <w:t>Committee to create marketing materials (graphics and write-ups) for each meeting and submits them to the Newsletter Editor and Website Manager.</w:t>
      </w:r>
    </w:p>
    <w:p w14:paraId="63DEE8F2" w14:textId="4E1A6050" w:rsidR="003D0C8B" w:rsidRPr="00DB324D" w:rsidRDefault="003D0C8B" w:rsidP="00420C38">
      <w:pPr>
        <w:pStyle w:val="ListParagraph"/>
        <w:numPr>
          <w:ilvl w:val="0"/>
          <w:numId w:val="6"/>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 xml:space="preserve">Sets up </w:t>
      </w:r>
      <w:r w:rsidR="00F316F4" w:rsidRPr="00DB324D">
        <w:rPr>
          <w:rFonts w:ascii="Times New Roman" w:hAnsi="Times New Roman" w:cs="Times New Roman"/>
          <w:color w:val="000000"/>
        </w:rPr>
        <w:t>tables,</w:t>
      </w:r>
      <w:r w:rsidRPr="00DB324D">
        <w:rPr>
          <w:rFonts w:ascii="Times New Roman" w:hAnsi="Times New Roman" w:cs="Times New Roman"/>
          <w:color w:val="000000"/>
        </w:rPr>
        <w:t xml:space="preserve"> seating</w:t>
      </w:r>
      <w:r w:rsidR="00F316F4" w:rsidRPr="00DB324D">
        <w:rPr>
          <w:rFonts w:ascii="Times New Roman" w:hAnsi="Times New Roman" w:cs="Times New Roman"/>
          <w:color w:val="000000"/>
        </w:rPr>
        <w:t>,</w:t>
      </w:r>
      <w:r w:rsidRPr="00DB324D">
        <w:rPr>
          <w:rFonts w:ascii="Times New Roman" w:hAnsi="Times New Roman" w:cs="Times New Roman"/>
          <w:color w:val="000000"/>
        </w:rPr>
        <w:t xml:space="preserve"> and presentation equipment for all </w:t>
      </w:r>
      <w:r w:rsidR="00F316F4" w:rsidRPr="00DB324D">
        <w:rPr>
          <w:rFonts w:ascii="Times New Roman" w:hAnsi="Times New Roman" w:cs="Times New Roman"/>
          <w:color w:val="000000"/>
        </w:rPr>
        <w:t xml:space="preserve">in-person </w:t>
      </w:r>
      <w:r w:rsidRPr="00DB324D">
        <w:rPr>
          <w:rFonts w:ascii="Times New Roman" w:hAnsi="Times New Roman" w:cs="Times New Roman"/>
          <w:color w:val="000000"/>
        </w:rPr>
        <w:t>Association meetings</w:t>
      </w:r>
      <w:r w:rsidR="00F316F4" w:rsidRPr="00DB324D">
        <w:rPr>
          <w:rFonts w:ascii="Times New Roman" w:hAnsi="Times New Roman" w:cs="Times New Roman"/>
          <w:color w:val="000000"/>
        </w:rPr>
        <w:t xml:space="preserve"> and workshops</w:t>
      </w:r>
      <w:r w:rsidRPr="00DB324D">
        <w:rPr>
          <w:rFonts w:ascii="Times New Roman" w:hAnsi="Times New Roman" w:cs="Times New Roman"/>
          <w:color w:val="000000"/>
        </w:rPr>
        <w:t xml:space="preserve">. </w:t>
      </w:r>
      <w:r w:rsidR="00F316F4" w:rsidRPr="00DB324D">
        <w:rPr>
          <w:rFonts w:ascii="Times New Roman" w:hAnsi="Times New Roman" w:cs="Times New Roman"/>
          <w:color w:val="000000"/>
        </w:rPr>
        <w:t>This includes</w:t>
      </w:r>
      <w:r w:rsidRPr="00DB324D">
        <w:rPr>
          <w:rFonts w:ascii="Times New Roman" w:hAnsi="Times New Roman" w:cs="Times New Roman"/>
          <w:color w:val="000000"/>
        </w:rPr>
        <w:t xml:space="preserve"> audiovisual and other equipment </w:t>
      </w:r>
      <w:r w:rsidR="00F316F4" w:rsidRPr="00DB324D">
        <w:rPr>
          <w:rFonts w:ascii="Times New Roman" w:hAnsi="Times New Roman" w:cs="Times New Roman"/>
          <w:color w:val="000000"/>
        </w:rPr>
        <w:t>needed for the program</w:t>
      </w:r>
      <w:r w:rsidRPr="00DB324D">
        <w:rPr>
          <w:rFonts w:ascii="Times New Roman" w:hAnsi="Times New Roman" w:cs="Times New Roman"/>
          <w:color w:val="000000"/>
        </w:rPr>
        <w:t>.</w:t>
      </w:r>
    </w:p>
    <w:p w14:paraId="21628DE8" w14:textId="77777777" w:rsidR="003D0C8B" w:rsidRPr="00DB324D" w:rsidRDefault="003D0C8B" w:rsidP="00420C38">
      <w:pPr>
        <w:pStyle w:val="ListParagraph"/>
        <w:numPr>
          <w:ilvl w:val="0"/>
          <w:numId w:val="6"/>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Following each program, provides gifts to speakers as authorized by the BOD. Follows up with thank you notes and correspondence with speakers to maintain a cordial ongoing relationship.</w:t>
      </w:r>
    </w:p>
    <w:p w14:paraId="5CEACD9A" w14:textId="459E3EF1" w:rsidR="003D0C8B" w:rsidRPr="00DB324D" w:rsidRDefault="003D0C8B" w:rsidP="00420C38">
      <w:pPr>
        <w:pStyle w:val="ListParagraph"/>
        <w:numPr>
          <w:ilvl w:val="0"/>
          <w:numId w:val="6"/>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Maintains a permanent record of each program, including follow-up correspondence with speakers. This record, and contact information for speakers, shall be shared with the Secretary</w:t>
      </w:r>
      <w:r w:rsidR="00B060AB" w:rsidRPr="00DB324D">
        <w:rPr>
          <w:rFonts w:ascii="Times New Roman" w:hAnsi="Times New Roman" w:cs="Times New Roman"/>
          <w:color w:val="000000"/>
        </w:rPr>
        <w:t xml:space="preserve"> and with</w:t>
      </w:r>
      <w:r w:rsidRPr="00DB324D">
        <w:rPr>
          <w:rFonts w:ascii="Times New Roman" w:hAnsi="Times New Roman" w:cs="Times New Roman"/>
          <w:color w:val="000000"/>
        </w:rPr>
        <w:t xml:space="preserve"> the incoming Program Committee Chair </w:t>
      </w:r>
      <w:r w:rsidR="00B060AB" w:rsidRPr="00DB324D">
        <w:rPr>
          <w:rFonts w:ascii="Times New Roman" w:hAnsi="Times New Roman" w:cs="Times New Roman"/>
          <w:color w:val="000000"/>
        </w:rPr>
        <w:t xml:space="preserve">(if different from current chair) </w:t>
      </w:r>
      <w:r w:rsidRPr="00DB324D">
        <w:rPr>
          <w:rFonts w:ascii="Times New Roman" w:hAnsi="Times New Roman" w:cs="Times New Roman"/>
          <w:color w:val="000000"/>
        </w:rPr>
        <w:t>by December 1 of each year.</w:t>
      </w:r>
    </w:p>
    <w:p w14:paraId="4131DB49" w14:textId="77777777" w:rsidR="00250ED5" w:rsidRPr="00DB324D" w:rsidRDefault="00250ED5" w:rsidP="00420C38">
      <w:pPr>
        <w:spacing w:after="0" w:line="259" w:lineRule="auto"/>
        <w:rPr>
          <w:rFonts w:ascii="Times New Roman" w:hAnsi="Times New Roman" w:cs="Times New Roman"/>
          <w:color w:val="000000"/>
        </w:rPr>
      </w:pPr>
    </w:p>
    <w:p w14:paraId="31F8A9CC" w14:textId="77777777" w:rsidR="008C46B8" w:rsidRPr="00DB324D" w:rsidRDefault="008C46B8" w:rsidP="00420C38">
      <w:pPr>
        <w:spacing w:after="0" w:line="259" w:lineRule="auto"/>
        <w:rPr>
          <w:rFonts w:ascii="Times New Roman" w:hAnsi="Times New Roman" w:cs="Times New Roman"/>
          <w:b/>
          <w:bCs/>
          <w:u w:val="single"/>
        </w:rPr>
      </w:pPr>
      <w:r w:rsidRPr="00DB324D">
        <w:rPr>
          <w:rFonts w:ascii="Times New Roman" w:hAnsi="Times New Roman" w:cs="Times New Roman"/>
          <w:b/>
          <w:bCs/>
          <w:u w:val="single"/>
        </w:rPr>
        <w:lastRenderedPageBreak/>
        <w:t>Membership Committee</w:t>
      </w:r>
    </w:p>
    <w:p w14:paraId="333BF03F" w14:textId="7F055F9B" w:rsidR="000952B4" w:rsidRPr="00DB324D" w:rsidRDefault="00694068" w:rsidP="00420C38">
      <w:pPr>
        <w:spacing w:after="0" w:line="259" w:lineRule="auto"/>
        <w:rPr>
          <w:rFonts w:ascii="Times New Roman" w:hAnsi="Times New Roman" w:cs="Times New Roman"/>
        </w:rPr>
      </w:pPr>
      <w:r w:rsidRPr="00DB324D">
        <w:rPr>
          <w:rFonts w:ascii="Times New Roman" w:hAnsi="Times New Roman" w:cs="Times New Roman"/>
          <w:color w:val="000000"/>
        </w:rPr>
        <w:t xml:space="preserve">The Membership Committee recruits new members and provides information and assistance to current and potential members regarding membership status, member benefits, and other questions they may have about the Association. The Association membership registry and </w:t>
      </w:r>
      <w:r w:rsidR="00CB3927" w:rsidRPr="00DB324D">
        <w:rPr>
          <w:rFonts w:ascii="Times New Roman" w:hAnsi="Times New Roman" w:cs="Times New Roman"/>
          <w:color w:val="000000"/>
        </w:rPr>
        <w:t>maintenance</w:t>
      </w:r>
      <w:r w:rsidRPr="00DB324D">
        <w:rPr>
          <w:rFonts w:ascii="Times New Roman" w:hAnsi="Times New Roman" w:cs="Times New Roman"/>
          <w:color w:val="000000"/>
        </w:rPr>
        <w:t xml:space="preserve"> of membership records, including member notifications and renewals</w:t>
      </w:r>
      <w:r w:rsidR="00CB3927" w:rsidRPr="00DB324D">
        <w:rPr>
          <w:rFonts w:ascii="Times New Roman" w:hAnsi="Times New Roman" w:cs="Times New Roman"/>
          <w:color w:val="000000"/>
        </w:rPr>
        <w:t>,</w:t>
      </w:r>
      <w:r w:rsidRPr="00DB324D">
        <w:rPr>
          <w:rFonts w:ascii="Times New Roman" w:hAnsi="Times New Roman" w:cs="Times New Roman"/>
          <w:color w:val="000000"/>
        </w:rPr>
        <w:t xml:space="preserve"> will be handled automatically; the Membership Committee will work with the Website Committee</w:t>
      </w:r>
      <w:r w:rsidR="00CB3927" w:rsidRPr="00DB324D">
        <w:rPr>
          <w:rFonts w:ascii="Times New Roman" w:hAnsi="Times New Roman" w:cs="Times New Roman"/>
          <w:color w:val="000000"/>
        </w:rPr>
        <w:t xml:space="preserve"> and website administration contractor</w:t>
      </w:r>
      <w:r w:rsidRPr="00DB324D">
        <w:rPr>
          <w:rFonts w:ascii="Times New Roman" w:hAnsi="Times New Roman" w:cs="Times New Roman"/>
          <w:color w:val="000000"/>
        </w:rPr>
        <w:t xml:space="preserve"> to resolve any issues. </w:t>
      </w:r>
      <w:r w:rsidR="006029AB">
        <w:rPr>
          <w:rFonts w:ascii="Times New Roman" w:hAnsi="Times New Roman" w:cs="Times New Roman"/>
          <w:color w:val="000000"/>
        </w:rPr>
        <w:t>The Membership Committee is also the parent committee of the ad hoc Nominating Committee, which develops a slate of officers for the annual election of members of the Board of Directors.</w:t>
      </w:r>
    </w:p>
    <w:p w14:paraId="35DA1E97" w14:textId="77777777" w:rsidR="00CB79DC" w:rsidRPr="00DB324D" w:rsidRDefault="00CB79DC" w:rsidP="00420C38">
      <w:pPr>
        <w:spacing w:after="0" w:line="259" w:lineRule="auto"/>
        <w:rPr>
          <w:rFonts w:ascii="Times New Roman" w:hAnsi="Times New Roman" w:cs="Times New Roman"/>
        </w:rPr>
      </w:pPr>
    </w:p>
    <w:p w14:paraId="27FA712E" w14:textId="403458B5" w:rsidR="008C46B8" w:rsidRPr="00DB324D" w:rsidRDefault="008C46B8" w:rsidP="00420C38">
      <w:pPr>
        <w:spacing w:after="0" w:line="259" w:lineRule="auto"/>
        <w:rPr>
          <w:rFonts w:ascii="Times New Roman" w:hAnsi="Times New Roman" w:cs="Times New Roman"/>
          <w:b/>
          <w:bCs/>
          <w:u w:val="single"/>
        </w:rPr>
      </w:pPr>
      <w:r w:rsidRPr="00DB324D">
        <w:rPr>
          <w:rFonts w:ascii="Times New Roman" w:hAnsi="Times New Roman" w:cs="Times New Roman"/>
          <w:b/>
          <w:bCs/>
          <w:u w:val="single"/>
        </w:rPr>
        <w:t>Hospitality Committee</w:t>
      </w:r>
    </w:p>
    <w:p w14:paraId="78E544E4" w14:textId="15BC6A4C" w:rsidR="00CB3927" w:rsidRPr="00DB324D" w:rsidRDefault="00CB3927" w:rsidP="00420C38">
      <w:pPr>
        <w:spacing w:after="0" w:line="259" w:lineRule="auto"/>
        <w:rPr>
          <w:rFonts w:ascii="Times New Roman" w:hAnsi="Times New Roman" w:cs="Times New Roman"/>
          <w:color w:val="000000"/>
        </w:rPr>
      </w:pPr>
      <w:bookmarkStart w:id="8" w:name="_Hlk209362997"/>
      <w:r w:rsidRPr="00DB324D">
        <w:rPr>
          <w:rFonts w:ascii="Times New Roman" w:hAnsi="Times New Roman" w:cs="Times New Roman"/>
          <w:color w:val="000000"/>
        </w:rPr>
        <w:t xml:space="preserve">The purpose of the Hospitality Committee is to greet members and guests and organize hospitality at all face-to-face Association functions to ensure that members and guests </w:t>
      </w:r>
      <w:bookmarkEnd w:id="8"/>
      <w:r w:rsidRPr="00DB324D">
        <w:rPr>
          <w:rFonts w:ascii="Times New Roman" w:hAnsi="Times New Roman" w:cs="Times New Roman"/>
          <w:color w:val="000000"/>
        </w:rPr>
        <w:t>feel welcome and valued.</w:t>
      </w:r>
      <w:r w:rsidR="00C83A87" w:rsidRPr="00DB324D">
        <w:rPr>
          <w:rFonts w:ascii="Times New Roman" w:hAnsi="Times New Roman" w:cs="Times New Roman"/>
          <w:color w:val="000000"/>
        </w:rPr>
        <w:t xml:space="preserve"> Duties include</w:t>
      </w:r>
      <w:r w:rsidRPr="00DB324D">
        <w:rPr>
          <w:rFonts w:ascii="Times New Roman" w:hAnsi="Times New Roman" w:cs="Times New Roman"/>
          <w:color w:val="000000"/>
        </w:rPr>
        <w:t>:</w:t>
      </w:r>
    </w:p>
    <w:p w14:paraId="0B1A3F2A" w14:textId="2B289CE3" w:rsidR="00CB3927" w:rsidRPr="00DB324D" w:rsidRDefault="00CB3927" w:rsidP="00420C38">
      <w:pPr>
        <w:pStyle w:val="ListParagraph"/>
        <w:numPr>
          <w:ilvl w:val="3"/>
          <w:numId w:val="2"/>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 xml:space="preserve">Staff a Greeters table at monthly meetings. This includes </w:t>
      </w:r>
      <w:r w:rsidR="00C83A87" w:rsidRPr="00DB324D">
        <w:rPr>
          <w:rFonts w:ascii="Times New Roman" w:hAnsi="Times New Roman" w:cs="Times New Roman"/>
          <w:color w:val="000000"/>
        </w:rPr>
        <w:t xml:space="preserve">welcoming and </w:t>
      </w:r>
      <w:r w:rsidRPr="00DB324D">
        <w:rPr>
          <w:rFonts w:ascii="Times New Roman" w:hAnsi="Times New Roman" w:cs="Times New Roman"/>
          <w:color w:val="000000"/>
        </w:rPr>
        <w:t>signing in guests, ensuring that their name and email addresses are printed legibly, providing name tags and a membership flyer, and directing them to the Member Services table for inquiries about membership. Greeters also direct members to the Member Services table to sign in.</w:t>
      </w:r>
    </w:p>
    <w:p w14:paraId="0BDBE491" w14:textId="5AF58175" w:rsidR="00CB3927" w:rsidRPr="00DB324D" w:rsidRDefault="00CB3927" w:rsidP="00420C38">
      <w:pPr>
        <w:pStyle w:val="ListParagraph"/>
        <w:numPr>
          <w:ilvl w:val="3"/>
          <w:numId w:val="2"/>
        </w:numPr>
        <w:tabs>
          <w:tab w:val="left" w:pos="360"/>
        </w:tabs>
        <w:spacing w:after="0" w:line="259" w:lineRule="auto"/>
        <w:ind w:left="360"/>
        <w:contextualSpacing w:val="0"/>
        <w:rPr>
          <w:rFonts w:ascii="Times New Roman" w:hAnsi="Times New Roman" w:cs="Times New Roman"/>
          <w:color w:val="000000"/>
        </w:rPr>
      </w:pPr>
      <w:r w:rsidRPr="00DB324D">
        <w:rPr>
          <w:rFonts w:ascii="Times New Roman" w:hAnsi="Times New Roman" w:cs="Times New Roman"/>
          <w:color w:val="000000"/>
        </w:rPr>
        <w:t xml:space="preserve">Welcome guests to a newcomers table where they can </w:t>
      </w:r>
      <w:r w:rsidR="00C51F83" w:rsidRPr="00DB324D">
        <w:rPr>
          <w:rFonts w:ascii="Times New Roman" w:hAnsi="Times New Roman" w:cs="Times New Roman"/>
          <w:color w:val="000000"/>
        </w:rPr>
        <w:t>learn more about TWA.</w:t>
      </w:r>
    </w:p>
    <w:p w14:paraId="5B2AF49D" w14:textId="77777777" w:rsidR="00CB3927" w:rsidRPr="00DB324D" w:rsidRDefault="00CB3927" w:rsidP="00420C38">
      <w:pPr>
        <w:pStyle w:val="ListParagraph"/>
        <w:tabs>
          <w:tab w:val="left" w:pos="360"/>
        </w:tabs>
        <w:spacing w:after="0" w:line="259" w:lineRule="auto"/>
        <w:ind w:left="0"/>
        <w:contextualSpacing w:val="0"/>
        <w:rPr>
          <w:rFonts w:ascii="Times New Roman" w:hAnsi="Times New Roman" w:cs="Times New Roman"/>
          <w:color w:val="000000"/>
        </w:rPr>
      </w:pPr>
    </w:p>
    <w:p w14:paraId="7441B80B" w14:textId="77777777" w:rsidR="008C46B8" w:rsidRPr="00DB324D" w:rsidRDefault="008C46B8" w:rsidP="00420C38">
      <w:pPr>
        <w:spacing w:after="0" w:line="259" w:lineRule="auto"/>
        <w:rPr>
          <w:rFonts w:ascii="Times New Roman" w:hAnsi="Times New Roman" w:cs="Times New Roman"/>
          <w:b/>
          <w:bCs/>
          <w:u w:val="single"/>
        </w:rPr>
      </w:pPr>
      <w:r w:rsidRPr="00DB324D">
        <w:rPr>
          <w:rFonts w:ascii="Times New Roman" w:hAnsi="Times New Roman" w:cs="Times New Roman"/>
          <w:b/>
          <w:bCs/>
          <w:u w:val="single"/>
        </w:rPr>
        <w:t>Newsletter Committee</w:t>
      </w:r>
    </w:p>
    <w:p w14:paraId="0917FE4E" w14:textId="6A042B67" w:rsidR="00420C38" w:rsidRPr="00DB324D" w:rsidRDefault="00420C38" w:rsidP="00420C38">
      <w:pPr>
        <w:spacing w:after="0"/>
        <w:rPr>
          <w:rFonts w:ascii="Times New Roman" w:hAnsi="Times New Roman" w:cs="Times New Roman"/>
        </w:rPr>
      </w:pPr>
      <w:r w:rsidRPr="00DB324D">
        <w:rPr>
          <w:rFonts w:ascii="Times New Roman" w:hAnsi="Times New Roman" w:cs="Times New Roman"/>
        </w:rPr>
        <w:t>Newsletter Committee. This committee keeps members informed of upcoming events and meetings, celebrates member successes, and provides up-to-date information about the BOD and committee representation. The committee is responsible for preparing and distributing the Association’s monthly newsletter. The Committee Chair serves as the newsletter editor and must have computer and email access as well as the ability to use hardware and software to compose and prepare files.</w:t>
      </w:r>
    </w:p>
    <w:p w14:paraId="78839D38" w14:textId="77777777" w:rsidR="00420C38" w:rsidRPr="00DB324D" w:rsidRDefault="00420C38" w:rsidP="00420C38">
      <w:pPr>
        <w:spacing w:after="0"/>
        <w:ind w:left="360" w:hanging="360"/>
        <w:rPr>
          <w:rFonts w:ascii="Times New Roman" w:hAnsi="Times New Roman" w:cs="Times New Roman"/>
        </w:rPr>
      </w:pPr>
      <w:r w:rsidRPr="00DB324D">
        <w:rPr>
          <w:rFonts w:ascii="Times New Roman" w:hAnsi="Times New Roman" w:cs="Times New Roman"/>
        </w:rPr>
        <w:t>1.</w:t>
      </w:r>
      <w:r w:rsidRPr="00DB324D">
        <w:rPr>
          <w:rFonts w:ascii="Times New Roman" w:hAnsi="Times New Roman" w:cs="Times New Roman"/>
        </w:rPr>
        <w:tab/>
        <w:t>Writes and collects information on future meetings, conferences, workshops and other activities, member news, contests, and other notifications of interest to members. Determines suitability of submissions for inclusion, consulting with the President as required.</w:t>
      </w:r>
    </w:p>
    <w:p w14:paraId="6C3377F5" w14:textId="77777777" w:rsidR="00420C38" w:rsidRPr="00DB324D" w:rsidRDefault="00420C38" w:rsidP="00420C38">
      <w:pPr>
        <w:spacing w:after="0"/>
        <w:ind w:left="360" w:hanging="360"/>
        <w:rPr>
          <w:rFonts w:ascii="Times New Roman" w:eastAsia="Arial" w:hAnsi="Times New Roman" w:cs="Times New Roman"/>
        </w:rPr>
      </w:pPr>
      <w:r w:rsidRPr="00DB324D">
        <w:rPr>
          <w:rFonts w:ascii="Times New Roman" w:hAnsi="Times New Roman" w:cs="Times New Roman"/>
        </w:rPr>
        <w:t>2.</w:t>
      </w:r>
      <w:r w:rsidRPr="00DB324D">
        <w:rPr>
          <w:rFonts w:ascii="Times New Roman" w:hAnsi="Times New Roman" w:cs="Times New Roman"/>
        </w:rPr>
        <w:tab/>
        <w:t>Maintains and updates the distribution list for electronic delivery of the newsletter to subscribers in formats they can access.</w:t>
      </w:r>
    </w:p>
    <w:p w14:paraId="0D8DF3B5" w14:textId="77777777" w:rsidR="00420C38" w:rsidRPr="00DB324D" w:rsidRDefault="00420C38" w:rsidP="00420C38">
      <w:pPr>
        <w:spacing w:after="0"/>
        <w:ind w:left="360" w:hanging="360"/>
        <w:rPr>
          <w:rFonts w:ascii="Times New Roman" w:hAnsi="Times New Roman" w:cs="Times New Roman"/>
        </w:rPr>
      </w:pPr>
      <w:r w:rsidRPr="00DB324D">
        <w:rPr>
          <w:rFonts w:ascii="Times New Roman" w:hAnsi="Times New Roman" w:cs="Times New Roman"/>
        </w:rPr>
        <w:t>3.</w:t>
      </w:r>
      <w:r w:rsidRPr="00DB324D">
        <w:rPr>
          <w:rFonts w:ascii="Times New Roman" w:hAnsi="Times New Roman" w:cs="Times New Roman"/>
        </w:rPr>
        <w:tab/>
        <w:t>Prepares the newsletter, including proofreading. Distributes electronic newsletters to members on the first day of each month. Sets deadlines for submission of articles and other information to be published in the newsletter.</w:t>
      </w:r>
    </w:p>
    <w:p w14:paraId="19CB2A6B" w14:textId="77777777" w:rsidR="00420C38" w:rsidRPr="00DB324D" w:rsidRDefault="00420C38" w:rsidP="00420C38">
      <w:pPr>
        <w:spacing w:after="0"/>
        <w:ind w:left="360" w:hanging="360"/>
        <w:rPr>
          <w:rFonts w:ascii="Times New Roman" w:hAnsi="Times New Roman" w:cs="Times New Roman"/>
        </w:rPr>
      </w:pPr>
      <w:r w:rsidRPr="00DB324D">
        <w:rPr>
          <w:rFonts w:ascii="Times New Roman" w:hAnsi="Times New Roman" w:cs="Times New Roman"/>
        </w:rPr>
        <w:t>4.</w:t>
      </w:r>
      <w:r w:rsidRPr="00DB324D">
        <w:rPr>
          <w:rFonts w:ascii="Times New Roman" w:hAnsi="Times New Roman" w:cs="Times New Roman"/>
        </w:rPr>
        <w:tab/>
        <w:t>Makes current and past copies of newsletter available for access to Association members through the Association’s website by submitting a copy to the Website Manager.</w:t>
      </w:r>
    </w:p>
    <w:p w14:paraId="183E71D7" w14:textId="77777777" w:rsidR="008C46B8" w:rsidRPr="00DB324D" w:rsidRDefault="008C46B8" w:rsidP="00420C38">
      <w:pPr>
        <w:spacing w:after="0" w:line="259" w:lineRule="auto"/>
        <w:rPr>
          <w:rFonts w:ascii="Times New Roman" w:hAnsi="Times New Roman" w:cs="Times New Roman"/>
          <w:color w:val="000000"/>
        </w:rPr>
      </w:pPr>
    </w:p>
    <w:p w14:paraId="561A0D62" w14:textId="4216E433" w:rsidR="00A53660" w:rsidRPr="00DB324D" w:rsidRDefault="00A53660" w:rsidP="00420C38">
      <w:pPr>
        <w:spacing w:after="0" w:line="259" w:lineRule="auto"/>
        <w:rPr>
          <w:rFonts w:ascii="Times New Roman" w:hAnsi="Times New Roman" w:cs="Times New Roman"/>
          <w:b/>
          <w:bCs/>
          <w:u w:val="single"/>
        </w:rPr>
      </w:pPr>
      <w:r w:rsidRPr="00DB324D">
        <w:rPr>
          <w:rFonts w:ascii="Times New Roman" w:hAnsi="Times New Roman" w:cs="Times New Roman"/>
          <w:b/>
          <w:bCs/>
          <w:u w:val="single"/>
        </w:rPr>
        <w:t>Contest Committee</w:t>
      </w:r>
    </w:p>
    <w:p w14:paraId="40804A29" w14:textId="77777777" w:rsidR="00A53660" w:rsidRPr="00DB324D" w:rsidRDefault="00A53660" w:rsidP="00420C38">
      <w:pPr>
        <w:spacing w:after="0" w:line="259" w:lineRule="auto"/>
        <w:rPr>
          <w:rFonts w:ascii="Times New Roman" w:hAnsi="Times New Roman" w:cs="Times New Roman"/>
          <w:color w:val="000000"/>
        </w:rPr>
      </w:pPr>
      <w:r w:rsidRPr="00DB324D">
        <w:rPr>
          <w:rFonts w:ascii="Times New Roman" w:hAnsi="Times New Roman" w:cs="Times New Roman"/>
          <w:color w:val="000000"/>
        </w:rPr>
        <w:t xml:space="preserve">This committee is responsible for all contests administered by the Association, including determining the scope, rules, prizes, and deadlines; coordinating with the Publicity, Newsletter, and Website committees for marketing and promotion; recruiting readers and judges; and other </w:t>
      </w:r>
      <w:r w:rsidRPr="00DB324D">
        <w:rPr>
          <w:rFonts w:ascii="Times New Roman" w:hAnsi="Times New Roman" w:cs="Times New Roman"/>
          <w:color w:val="000000"/>
        </w:rPr>
        <w:lastRenderedPageBreak/>
        <w:t>duties to ensure contests are run smoothly and efficiently and have benefits for members (e.g., offer lower entry fees for members, include topics of interest to members).</w:t>
      </w:r>
    </w:p>
    <w:p w14:paraId="14A9CD68" w14:textId="523F0DF3" w:rsidR="00A53660" w:rsidRPr="00DB324D" w:rsidRDefault="00A53660" w:rsidP="00420C38">
      <w:pPr>
        <w:spacing w:after="0" w:line="259" w:lineRule="auto"/>
        <w:rPr>
          <w:rFonts w:ascii="Times New Roman" w:hAnsi="Times New Roman" w:cs="Times New Roman"/>
          <w:color w:val="000000"/>
        </w:rPr>
      </w:pPr>
      <w:r w:rsidRPr="00DB324D">
        <w:rPr>
          <w:rFonts w:ascii="Times New Roman" w:hAnsi="Times New Roman" w:cs="Times New Roman"/>
          <w:color w:val="000000"/>
        </w:rPr>
        <w:t>Instructions on how the Contest Committee fulfills these responsibilities are detailed in the “Ultimate Guide to the Seven Hills Contest.”</w:t>
      </w:r>
    </w:p>
    <w:p w14:paraId="5139BF56" w14:textId="77777777" w:rsidR="00A53660" w:rsidRPr="00DB324D" w:rsidRDefault="00A53660" w:rsidP="00420C38">
      <w:pPr>
        <w:spacing w:after="0" w:line="259" w:lineRule="auto"/>
        <w:rPr>
          <w:rFonts w:ascii="Times New Roman" w:hAnsi="Times New Roman" w:cs="Times New Roman"/>
          <w:color w:val="000000"/>
        </w:rPr>
      </w:pPr>
    </w:p>
    <w:p w14:paraId="223D8985" w14:textId="77777777" w:rsidR="00A53660" w:rsidRPr="00DB324D" w:rsidRDefault="00A53660" w:rsidP="00420C38">
      <w:pPr>
        <w:spacing w:after="0" w:line="259" w:lineRule="auto"/>
        <w:rPr>
          <w:rFonts w:ascii="Times New Roman" w:hAnsi="Times New Roman" w:cs="Times New Roman"/>
          <w:b/>
          <w:bCs/>
          <w:u w:val="single"/>
        </w:rPr>
      </w:pPr>
      <w:r w:rsidRPr="00DB324D">
        <w:rPr>
          <w:rFonts w:ascii="Times New Roman" w:hAnsi="Times New Roman" w:cs="Times New Roman"/>
          <w:b/>
          <w:bCs/>
          <w:u w:val="single"/>
        </w:rPr>
        <w:t>Marketplace Committee</w:t>
      </w:r>
    </w:p>
    <w:p w14:paraId="2DD16D2A" w14:textId="0551C95F" w:rsidR="00A53660" w:rsidRPr="00DB324D" w:rsidRDefault="00750FA9" w:rsidP="00420C38">
      <w:pPr>
        <w:spacing w:after="0" w:line="259" w:lineRule="auto"/>
        <w:rPr>
          <w:rFonts w:ascii="Times New Roman" w:hAnsi="Times New Roman" w:cs="Times New Roman"/>
          <w:color w:val="000000"/>
        </w:rPr>
      </w:pPr>
      <w:r w:rsidRPr="00DB324D">
        <w:rPr>
          <w:rFonts w:ascii="Times New Roman" w:hAnsi="Times New Roman" w:cs="Times New Roman"/>
          <w:color w:val="000000"/>
        </w:rPr>
        <w:t>The Marketplace Committee facilitates the visibility of Association members who are published authors. Only professionally published books (traditional, indie, and self-published) written or published by Association members are eligible for inclusion in the Marketplace. The committee will write (and update as needed) the criteria for a book to be considered “professionally published” and for required commitment from authors who wish their books to be included (number of volunteer hours of coverage at events, promotional activities, maximum number of titles allowed at an event, etc.).</w:t>
      </w:r>
    </w:p>
    <w:p w14:paraId="0753D643" w14:textId="77777777" w:rsidR="00A04C98" w:rsidRPr="00DB324D" w:rsidRDefault="00A04C98" w:rsidP="00420C38">
      <w:pPr>
        <w:spacing w:after="0" w:line="259" w:lineRule="auto"/>
        <w:rPr>
          <w:rFonts w:ascii="Times New Roman" w:hAnsi="Times New Roman" w:cs="Times New Roman"/>
          <w:color w:val="000000"/>
        </w:rPr>
      </w:pPr>
    </w:p>
    <w:p w14:paraId="22C94F0D" w14:textId="708122E4" w:rsidR="00250ED5" w:rsidRPr="00DB324D" w:rsidRDefault="007905D1" w:rsidP="00420C38">
      <w:pPr>
        <w:spacing w:after="0" w:line="259" w:lineRule="auto"/>
        <w:rPr>
          <w:rFonts w:ascii="Times New Roman" w:hAnsi="Times New Roman" w:cs="Times New Roman"/>
          <w:b/>
          <w:bCs/>
          <w:u w:val="single"/>
        </w:rPr>
      </w:pPr>
      <w:r w:rsidRPr="00DB324D">
        <w:rPr>
          <w:rFonts w:ascii="Times New Roman" w:hAnsi="Times New Roman" w:cs="Times New Roman"/>
          <w:b/>
          <w:bCs/>
          <w:u w:val="single"/>
        </w:rPr>
        <w:t xml:space="preserve">Marketing &amp; </w:t>
      </w:r>
      <w:r w:rsidR="00250ED5" w:rsidRPr="00DB324D">
        <w:rPr>
          <w:rFonts w:ascii="Times New Roman" w:hAnsi="Times New Roman" w:cs="Times New Roman"/>
          <w:b/>
          <w:bCs/>
          <w:u w:val="single"/>
        </w:rPr>
        <w:t>Outreach Committee</w:t>
      </w:r>
    </w:p>
    <w:p w14:paraId="00AEEF32" w14:textId="5BDBE707" w:rsidR="007905D1"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1.</w:t>
      </w:r>
      <w:r w:rsidRPr="00DB324D">
        <w:rPr>
          <w:rFonts w:ascii="Times New Roman" w:hAnsi="Times New Roman" w:cs="Times New Roman"/>
          <w:color w:val="000000"/>
        </w:rPr>
        <w:tab/>
      </w:r>
      <w:r w:rsidR="007905D1" w:rsidRPr="00DB324D">
        <w:rPr>
          <w:rFonts w:ascii="Times New Roman" w:hAnsi="Times New Roman" w:cs="Times New Roman"/>
          <w:color w:val="000000"/>
        </w:rPr>
        <w:t>Works with area middle-school and high-school teachers to develop programs and to encourage area middle and high school students to participate in the Teen Authors Guild (TAG).</w:t>
      </w:r>
    </w:p>
    <w:p w14:paraId="521B06D0" w14:textId="405BB0E9" w:rsidR="007905D1" w:rsidRPr="00DB324D" w:rsidRDefault="00420C38" w:rsidP="00420C38">
      <w:pPr>
        <w:widowControl w:val="0"/>
        <w:pBdr>
          <w:top w:val="nil"/>
          <w:left w:val="nil"/>
          <w:bottom w:val="nil"/>
          <w:right w:val="nil"/>
          <w:between w:val="nil"/>
        </w:pBdr>
        <w:tabs>
          <w:tab w:val="left" w:pos="360"/>
        </w:tabs>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2.</w:t>
      </w:r>
      <w:r w:rsidRPr="00DB324D">
        <w:rPr>
          <w:rFonts w:ascii="Times New Roman" w:hAnsi="Times New Roman" w:cs="Times New Roman"/>
          <w:color w:val="000000"/>
        </w:rPr>
        <w:tab/>
      </w:r>
      <w:r w:rsidR="007905D1" w:rsidRPr="00DB324D">
        <w:rPr>
          <w:rFonts w:ascii="Times New Roman" w:hAnsi="Times New Roman" w:cs="Times New Roman"/>
          <w:color w:val="000000"/>
        </w:rPr>
        <w:t>Works with area institutions of higher learning to involve students and faculty in the Association.</w:t>
      </w:r>
    </w:p>
    <w:p w14:paraId="71E1357F" w14:textId="50A06DA7" w:rsidR="007905D1" w:rsidRPr="00DB324D" w:rsidRDefault="00420C38" w:rsidP="00420C38">
      <w:pPr>
        <w:widowControl w:val="0"/>
        <w:pBdr>
          <w:top w:val="nil"/>
          <w:left w:val="nil"/>
          <w:bottom w:val="nil"/>
          <w:right w:val="nil"/>
          <w:between w:val="nil"/>
        </w:pBdr>
        <w:tabs>
          <w:tab w:val="left" w:pos="360"/>
        </w:tabs>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3.</w:t>
      </w:r>
      <w:r w:rsidRPr="00DB324D">
        <w:rPr>
          <w:rFonts w:ascii="Times New Roman" w:hAnsi="Times New Roman" w:cs="Times New Roman"/>
          <w:color w:val="000000"/>
        </w:rPr>
        <w:tab/>
      </w:r>
      <w:r w:rsidR="007905D1" w:rsidRPr="00DB324D">
        <w:rPr>
          <w:rFonts w:ascii="Times New Roman" w:hAnsi="Times New Roman" w:cs="Times New Roman"/>
          <w:color w:val="000000"/>
        </w:rPr>
        <w:t>Facilitates meetings of the TAG.</w:t>
      </w:r>
    </w:p>
    <w:p w14:paraId="67CE4FEE" w14:textId="366D6643" w:rsidR="007905D1" w:rsidRPr="00DB324D" w:rsidRDefault="00420C38" w:rsidP="00420C38">
      <w:pPr>
        <w:widowControl w:val="0"/>
        <w:pBdr>
          <w:top w:val="nil"/>
          <w:left w:val="nil"/>
          <w:bottom w:val="nil"/>
          <w:right w:val="nil"/>
          <w:between w:val="nil"/>
        </w:pBdr>
        <w:tabs>
          <w:tab w:val="left" w:pos="360"/>
        </w:tabs>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4.</w:t>
      </w:r>
      <w:r w:rsidRPr="00DB324D">
        <w:rPr>
          <w:rFonts w:ascii="Times New Roman" w:hAnsi="Times New Roman" w:cs="Times New Roman"/>
          <w:color w:val="000000"/>
        </w:rPr>
        <w:tab/>
      </w:r>
      <w:r w:rsidR="007905D1" w:rsidRPr="00DB324D">
        <w:rPr>
          <w:rFonts w:ascii="Times New Roman" w:hAnsi="Times New Roman" w:cs="Times New Roman"/>
          <w:color w:val="000000"/>
        </w:rPr>
        <w:t>Arranges for Association members to participate in activities sponsored by area schools</w:t>
      </w:r>
      <w:r w:rsidR="00DF2C41" w:rsidRPr="00DB324D">
        <w:rPr>
          <w:rFonts w:ascii="Times New Roman" w:hAnsi="Times New Roman" w:cs="Times New Roman"/>
          <w:color w:val="000000"/>
        </w:rPr>
        <w:t xml:space="preserve"> and other organizations</w:t>
      </w:r>
      <w:r w:rsidR="007905D1" w:rsidRPr="00DB324D">
        <w:rPr>
          <w:rFonts w:ascii="Times New Roman" w:hAnsi="Times New Roman" w:cs="Times New Roman"/>
          <w:color w:val="000000"/>
        </w:rPr>
        <w:t xml:space="preserve"> that promote and encourage reading and writing.</w:t>
      </w:r>
    </w:p>
    <w:p w14:paraId="70DD54F8" w14:textId="58873B09" w:rsidR="007905D1" w:rsidRPr="00DB324D" w:rsidRDefault="00420C38" w:rsidP="00420C38">
      <w:pPr>
        <w:widowControl w:val="0"/>
        <w:pBdr>
          <w:top w:val="nil"/>
          <w:left w:val="nil"/>
          <w:bottom w:val="nil"/>
          <w:right w:val="nil"/>
          <w:between w:val="nil"/>
        </w:pBdr>
        <w:tabs>
          <w:tab w:val="left" w:pos="360"/>
        </w:tabs>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5.</w:t>
      </w:r>
      <w:r w:rsidRPr="00DB324D">
        <w:rPr>
          <w:rFonts w:ascii="Times New Roman" w:hAnsi="Times New Roman" w:cs="Times New Roman"/>
          <w:color w:val="000000"/>
        </w:rPr>
        <w:tab/>
      </w:r>
      <w:r w:rsidR="007905D1" w:rsidRPr="00DB324D">
        <w:rPr>
          <w:rFonts w:ascii="Times New Roman" w:hAnsi="Times New Roman" w:cs="Times New Roman"/>
          <w:color w:val="000000"/>
        </w:rPr>
        <w:t>Prepares news releases and articles promoting Association activities, contest results, and other Association achievements.</w:t>
      </w:r>
    </w:p>
    <w:p w14:paraId="7611A36E" w14:textId="197FFC27" w:rsidR="007905D1" w:rsidRPr="00DB324D" w:rsidRDefault="00420C38" w:rsidP="00420C38">
      <w:pPr>
        <w:widowControl w:val="0"/>
        <w:pBdr>
          <w:top w:val="nil"/>
          <w:left w:val="nil"/>
          <w:bottom w:val="nil"/>
          <w:right w:val="nil"/>
          <w:between w:val="nil"/>
        </w:pBdr>
        <w:tabs>
          <w:tab w:val="left" w:pos="360"/>
        </w:tabs>
        <w:spacing w:after="0" w:line="259" w:lineRule="auto"/>
        <w:ind w:left="360" w:hanging="360"/>
        <w:rPr>
          <w:rFonts w:ascii="Times New Roman" w:hAnsi="Times New Roman" w:cs="Times New Roman"/>
          <w:color w:val="000000"/>
        </w:rPr>
      </w:pPr>
      <w:r w:rsidRPr="00DB324D">
        <w:rPr>
          <w:rFonts w:ascii="Times New Roman" w:hAnsi="Times New Roman" w:cs="Times New Roman"/>
          <w:color w:val="000000"/>
        </w:rPr>
        <w:t>6.</w:t>
      </w:r>
      <w:r w:rsidRPr="00DB324D">
        <w:rPr>
          <w:rFonts w:ascii="Times New Roman" w:hAnsi="Times New Roman" w:cs="Times New Roman"/>
          <w:color w:val="000000"/>
        </w:rPr>
        <w:tab/>
      </w:r>
      <w:r w:rsidR="007905D1" w:rsidRPr="00DB324D">
        <w:rPr>
          <w:rFonts w:ascii="Times New Roman" w:hAnsi="Times New Roman" w:cs="Times New Roman"/>
          <w:color w:val="000000"/>
        </w:rPr>
        <w:t>Places news releases and articles in appropriate media</w:t>
      </w:r>
    </w:p>
    <w:p w14:paraId="7B225B7C" w14:textId="53F600A8" w:rsidR="00DF2C41" w:rsidRPr="00DF2C41" w:rsidRDefault="00DF2C41" w:rsidP="00DF2C41">
      <w:pPr>
        <w:tabs>
          <w:tab w:val="left" w:pos="360"/>
        </w:tabs>
        <w:spacing w:after="0" w:line="259" w:lineRule="auto"/>
        <w:rPr>
          <w:rFonts w:ascii="Times New Roman" w:hAnsi="Times New Roman" w:cs="Times New Roman"/>
          <w:color w:val="000000"/>
        </w:rPr>
      </w:pPr>
      <w:r w:rsidRPr="00DF2C41">
        <w:rPr>
          <w:rFonts w:ascii="Times New Roman" w:hAnsi="Times New Roman" w:cs="Times New Roman"/>
          <w:color w:val="000000"/>
        </w:rPr>
        <w:t>7.</w:t>
      </w:r>
      <w:r w:rsidRPr="00DF2C41">
        <w:rPr>
          <w:rFonts w:ascii="Times New Roman" w:hAnsi="Times New Roman" w:cs="Times New Roman"/>
          <w:color w:val="000000"/>
        </w:rPr>
        <w:tab/>
        <w:t xml:space="preserve">Develops </w:t>
      </w:r>
      <w:r w:rsidRPr="00DB324D">
        <w:rPr>
          <w:rFonts w:ascii="Times New Roman" w:hAnsi="Times New Roman" w:cs="Times New Roman"/>
          <w:color w:val="000000"/>
        </w:rPr>
        <w:t xml:space="preserve">and posts announcements and marketing in a variety of social media, including Facebook, Instagram, Discord, </w:t>
      </w:r>
      <w:r w:rsidRPr="00DF2C41">
        <w:rPr>
          <w:rFonts w:ascii="Times New Roman" w:hAnsi="Times New Roman" w:cs="Times New Roman"/>
          <w:color w:val="000000"/>
        </w:rPr>
        <w:t>a</w:t>
      </w:r>
      <w:r w:rsidRPr="00DB324D">
        <w:rPr>
          <w:rFonts w:ascii="Times New Roman" w:hAnsi="Times New Roman" w:cs="Times New Roman"/>
          <w:color w:val="000000"/>
        </w:rPr>
        <w:t>nd print</w:t>
      </w:r>
      <w:r w:rsidRPr="00DF2C41">
        <w:rPr>
          <w:rFonts w:ascii="Times New Roman" w:hAnsi="Times New Roman" w:cs="Times New Roman"/>
          <w:color w:val="000000"/>
        </w:rPr>
        <w:t xml:space="preserve"> publication</w:t>
      </w:r>
      <w:r w:rsidRPr="00DB324D">
        <w:rPr>
          <w:rFonts w:ascii="Times New Roman" w:hAnsi="Times New Roman" w:cs="Times New Roman"/>
          <w:color w:val="000000"/>
        </w:rPr>
        <w:t>s including the Tallahassee Democrat.</w:t>
      </w:r>
    </w:p>
    <w:p w14:paraId="4F46A8B0" w14:textId="77777777" w:rsidR="00DF2C41" w:rsidRPr="00DB324D" w:rsidRDefault="00DF2C41" w:rsidP="00420C38">
      <w:pPr>
        <w:spacing w:after="0" w:line="259" w:lineRule="auto"/>
        <w:rPr>
          <w:rFonts w:ascii="Times New Roman" w:hAnsi="Times New Roman" w:cs="Times New Roman"/>
          <w:color w:val="000000"/>
        </w:rPr>
      </w:pPr>
    </w:p>
    <w:p w14:paraId="46C26E01" w14:textId="77777777" w:rsidR="00250ED5" w:rsidRPr="00DB324D" w:rsidRDefault="00250ED5" w:rsidP="00420C38">
      <w:pPr>
        <w:spacing w:after="0" w:line="259" w:lineRule="auto"/>
        <w:rPr>
          <w:rFonts w:ascii="Times New Roman" w:hAnsi="Times New Roman" w:cs="Times New Roman"/>
          <w:b/>
          <w:bCs/>
          <w:u w:val="single"/>
        </w:rPr>
      </w:pPr>
      <w:r w:rsidRPr="00DB324D">
        <w:rPr>
          <w:rFonts w:ascii="Times New Roman" w:hAnsi="Times New Roman" w:cs="Times New Roman"/>
          <w:b/>
          <w:bCs/>
          <w:u w:val="single"/>
        </w:rPr>
        <w:t>Website Committee</w:t>
      </w:r>
    </w:p>
    <w:p w14:paraId="6AD1F6DF" w14:textId="77777777" w:rsidR="00420C38" w:rsidRPr="00DB324D" w:rsidRDefault="00420C38" w:rsidP="00420C38">
      <w:pPr>
        <w:ind w:left="360" w:hanging="360"/>
        <w:rPr>
          <w:rFonts w:ascii="Times New Roman" w:hAnsi="Times New Roman" w:cs="Times New Roman"/>
        </w:rPr>
      </w:pPr>
      <w:r w:rsidRPr="00DB324D">
        <w:rPr>
          <w:rFonts w:ascii="Times New Roman" w:hAnsi="Times New Roman" w:cs="Times New Roman"/>
        </w:rPr>
        <w:t>Maintains content of the Association website. The Committee:</w:t>
      </w:r>
    </w:p>
    <w:p w14:paraId="13F8B2D0" w14:textId="77777777" w:rsidR="00420C38"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1.</w:t>
      </w:r>
      <w:r w:rsidRPr="00DB324D">
        <w:rPr>
          <w:rFonts w:ascii="Times New Roman" w:hAnsi="Times New Roman" w:cs="Times New Roman"/>
          <w:color w:val="000000"/>
        </w:rPr>
        <w:tab/>
        <w:t>Posts approved Board meeting minutes, monthly meeting recordings, and other records to the Association website within two weeks after receipt, as view-only documents. Regularly posts new materials and updates data to the Association website to keep it current.</w:t>
      </w:r>
    </w:p>
    <w:p w14:paraId="46F09B52" w14:textId="77777777" w:rsidR="00420C38"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2.</w:t>
      </w:r>
      <w:r w:rsidRPr="00DB324D">
        <w:rPr>
          <w:rFonts w:ascii="Times New Roman" w:hAnsi="Times New Roman" w:cs="Times New Roman"/>
          <w:color w:val="000000"/>
        </w:rPr>
        <w:tab/>
        <w:t>Posts the monthly speakers and topics as soon as secured.</w:t>
      </w:r>
    </w:p>
    <w:p w14:paraId="178376C0" w14:textId="77777777" w:rsidR="00420C38"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3.</w:t>
      </w:r>
      <w:r w:rsidRPr="00DB324D">
        <w:rPr>
          <w:rFonts w:ascii="Times New Roman" w:hAnsi="Times New Roman" w:cs="Times New Roman"/>
          <w:color w:val="000000"/>
        </w:rPr>
        <w:tab/>
        <w:t>Posts announcements of new books by Association members for approximately six weeks after publication. It is the responsibility of individual writers to submit the information on their titles.</w:t>
      </w:r>
    </w:p>
    <w:p w14:paraId="296F750D" w14:textId="77777777" w:rsidR="00420C38"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4.</w:t>
      </w:r>
      <w:r w:rsidRPr="00DB324D">
        <w:rPr>
          <w:rFonts w:ascii="Times New Roman" w:hAnsi="Times New Roman" w:cs="Times New Roman"/>
          <w:color w:val="000000"/>
        </w:rPr>
        <w:tab/>
        <w:t>Keeps the website organized by posting information in appropriate sections.</w:t>
      </w:r>
    </w:p>
    <w:p w14:paraId="33EA2A46" w14:textId="77777777" w:rsidR="00420C38"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5.</w:t>
      </w:r>
      <w:r w:rsidRPr="00DB324D">
        <w:rPr>
          <w:rFonts w:ascii="Times New Roman" w:hAnsi="Times New Roman" w:cs="Times New Roman"/>
          <w:color w:val="000000"/>
        </w:rPr>
        <w:tab/>
        <w:t>Adds selected information not specific to the Association but of interest to writers.</w:t>
      </w:r>
    </w:p>
    <w:p w14:paraId="39647BE6" w14:textId="77777777" w:rsidR="00420C38"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6.</w:t>
      </w:r>
      <w:r w:rsidRPr="00DB324D">
        <w:rPr>
          <w:rFonts w:ascii="Times New Roman" w:hAnsi="Times New Roman" w:cs="Times New Roman"/>
          <w:color w:val="000000"/>
        </w:rPr>
        <w:tab/>
        <w:t>Posts Association members’ book events.</w:t>
      </w:r>
    </w:p>
    <w:p w14:paraId="5EF1F06F" w14:textId="77777777" w:rsidR="00420C38"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7.</w:t>
      </w:r>
      <w:r w:rsidRPr="00DB324D">
        <w:rPr>
          <w:rFonts w:ascii="Times New Roman" w:hAnsi="Times New Roman" w:cs="Times New Roman"/>
          <w:color w:val="000000"/>
        </w:rPr>
        <w:tab/>
        <w:t>Posts a link to the current newsletter and archives previous issues.</w:t>
      </w:r>
    </w:p>
    <w:p w14:paraId="02A1AFEA" w14:textId="77777777" w:rsidR="00420C38" w:rsidRPr="00DB324D" w:rsidRDefault="00420C38" w:rsidP="00420C38">
      <w:pPr>
        <w:widowControl w:val="0"/>
        <w:pBdr>
          <w:top w:val="nil"/>
          <w:left w:val="nil"/>
          <w:bottom w:val="nil"/>
          <w:right w:val="nil"/>
          <w:between w:val="nil"/>
        </w:pBdr>
        <w:tabs>
          <w:tab w:val="left" w:pos="360"/>
        </w:tabs>
        <w:spacing w:after="0" w:line="259" w:lineRule="auto"/>
        <w:ind w:left="360" w:hanging="360"/>
        <w:jc w:val="both"/>
        <w:rPr>
          <w:rFonts w:ascii="Times New Roman" w:hAnsi="Times New Roman" w:cs="Times New Roman"/>
          <w:color w:val="000000"/>
        </w:rPr>
      </w:pPr>
      <w:r w:rsidRPr="00DB324D">
        <w:rPr>
          <w:rFonts w:ascii="Times New Roman" w:hAnsi="Times New Roman" w:cs="Times New Roman"/>
          <w:color w:val="000000"/>
        </w:rPr>
        <w:t>8.</w:t>
      </w:r>
      <w:r w:rsidRPr="00DB324D">
        <w:rPr>
          <w:rFonts w:ascii="Times New Roman" w:hAnsi="Times New Roman" w:cs="Times New Roman"/>
          <w:color w:val="000000"/>
        </w:rPr>
        <w:tab/>
        <w:t>Works with the Treasurer to be sure the Association domain names and website hosting service remain current and are paid for in a timely fashion.</w:t>
      </w:r>
    </w:p>
    <w:p w14:paraId="4CB3B3AB" w14:textId="77777777" w:rsidR="00A04C98" w:rsidRPr="00DB324D" w:rsidRDefault="00A04C98" w:rsidP="00420C38">
      <w:pPr>
        <w:spacing w:after="0" w:line="259" w:lineRule="auto"/>
        <w:rPr>
          <w:rFonts w:ascii="Times New Roman" w:hAnsi="Times New Roman" w:cs="Times New Roman"/>
          <w:color w:val="000000"/>
        </w:rPr>
      </w:pPr>
    </w:p>
    <w:sectPr w:rsidR="00A04C98" w:rsidRPr="00DB324D" w:rsidSect="00286EE8">
      <w:headerReference w:type="default" r:id="rId12"/>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6FF9" w14:textId="77777777" w:rsidR="00B65535" w:rsidRDefault="00B65535" w:rsidP="00836438">
      <w:pPr>
        <w:spacing w:after="0" w:line="240" w:lineRule="auto"/>
      </w:pPr>
      <w:r>
        <w:separator/>
      </w:r>
    </w:p>
  </w:endnote>
  <w:endnote w:type="continuationSeparator" w:id="0">
    <w:p w14:paraId="48051FB8" w14:textId="77777777" w:rsidR="00B65535" w:rsidRDefault="00B65535" w:rsidP="0083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D513" w14:textId="77777777" w:rsidR="00B65535" w:rsidRDefault="00B65535" w:rsidP="00836438">
      <w:pPr>
        <w:spacing w:after="0" w:line="240" w:lineRule="auto"/>
      </w:pPr>
      <w:r>
        <w:separator/>
      </w:r>
    </w:p>
  </w:footnote>
  <w:footnote w:type="continuationSeparator" w:id="0">
    <w:p w14:paraId="04406DB5" w14:textId="77777777" w:rsidR="00B65535" w:rsidRDefault="00B65535" w:rsidP="0083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434810"/>
      <w:docPartObj>
        <w:docPartGallery w:val="Page Numbers (Top of Page)"/>
        <w:docPartUnique/>
      </w:docPartObj>
    </w:sdtPr>
    <w:sdtEndPr>
      <w:rPr>
        <w:noProof/>
      </w:rPr>
    </w:sdtEndPr>
    <w:sdtContent>
      <w:p w14:paraId="1FD0AB13" w14:textId="66452151" w:rsidR="00836438" w:rsidRDefault="00286EE8" w:rsidP="00286EE8">
        <w:pPr>
          <w:pStyle w:val="Header"/>
        </w:pPr>
        <w:r>
          <w:t>TWA Policies and Procedures</w:t>
        </w:r>
        <w:r>
          <w:tab/>
        </w:r>
        <w:r>
          <w:tab/>
          <w:t xml:space="preserve">Page </w:t>
        </w:r>
        <w:r w:rsidR="00836438">
          <w:fldChar w:fldCharType="begin"/>
        </w:r>
        <w:r w:rsidR="00836438">
          <w:instrText xml:space="preserve"> PAGE   \* MERGEFORMAT </w:instrText>
        </w:r>
        <w:r w:rsidR="00836438">
          <w:fldChar w:fldCharType="separate"/>
        </w:r>
        <w:r w:rsidR="00836438">
          <w:rPr>
            <w:noProof/>
          </w:rPr>
          <w:t>2</w:t>
        </w:r>
        <w:r w:rsidR="00836438">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30C"/>
    <w:multiLevelType w:val="hybridMultilevel"/>
    <w:tmpl w:val="50564E96"/>
    <w:lvl w:ilvl="0" w:tplc="1BC494FE">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165D2A07"/>
    <w:multiLevelType w:val="multilevel"/>
    <w:tmpl w:val="0E88D3D6"/>
    <w:lvl w:ilvl="0">
      <w:start w:val="7"/>
      <w:numFmt w:val="upperLetter"/>
      <w:lvlText w:val="%1."/>
      <w:lvlJc w:val="left"/>
      <w:pPr>
        <w:ind w:left="464" w:hanging="353"/>
      </w:pPr>
      <w:rPr>
        <w:rFonts w:ascii="Times New Roman" w:eastAsia="Times New Roman" w:hAnsi="Times New Roman" w:cs="Times New Roman" w:hint="default"/>
        <w:sz w:val="24"/>
        <w:szCs w:val="24"/>
      </w:rPr>
    </w:lvl>
    <w:lvl w:ilvl="1">
      <w:start w:val="1"/>
      <w:numFmt w:val="decimal"/>
      <w:lvlText w:val="%2."/>
      <w:lvlJc w:val="left"/>
      <w:pPr>
        <w:ind w:left="824" w:hanging="300"/>
      </w:pPr>
      <w:rPr>
        <w:rFonts w:ascii="Times New Roman" w:eastAsia="Times New Roman" w:hAnsi="Times New Roman" w:cs="Times New Roman" w:hint="default"/>
        <w:sz w:val="24"/>
        <w:szCs w:val="24"/>
      </w:rPr>
    </w:lvl>
    <w:lvl w:ilvl="2">
      <w:start w:val="1"/>
      <w:numFmt w:val="decimal"/>
      <w:lvlText w:val="(%3)"/>
      <w:lvlJc w:val="left"/>
      <w:pPr>
        <w:ind w:left="1304" w:hanging="360"/>
      </w:pPr>
      <w:rPr>
        <w:rFonts w:ascii="Times New Roman" w:eastAsia="Times New Roman" w:hAnsi="Times New Roman" w:cs="Times New Roman" w:hint="default"/>
        <w:sz w:val="24"/>
        <w:szCs w:val="24"/>
      </w:rPr>
    </w:lvl>
    <w:lvl w:ilvl="3">
      <w:numFmt w:val="bullet"/>
      <w:lvlText w:val="•"/>
      <w:lvlJc w:val="left"/>
      <w:pPr>
        <w:ind w:left="1300" w:hanging="360"/>
      </w:pPr>
      <w:rPr>
        <w:rFonts w:hint="default"/>
      </w:rPr>
    </w:lvl>
    <w:lvl w:ilvl="4">
      <w:numFmt w:val="bullet"/>
      <w:lvlText w:val="•"/>
      <w:lvlJc w:val="left"/>
      <w:pPr>
        <w:ind w:left="2405" w:hanging="360"/>
      </w:pPr>
      <w:rPr>
        <w:rFonts w:hint="default"/>
      </w:rPr>
    </w:lvl>
    <w:lvl w:ilvl="5">
      <w:numFmt w:val="bullet"/>
      <w:lvlText w:val="•"/>
      <w:lvlJc w:val="left"/>
      <w:pPr>
        <w:ind w:left="3511" w:hanging="360"/>
      </w:pPr>
      <w:rPr>
        <w:rFonts w:hint="default"/>
      </w:rPr>
    </w:lvl>
    <w:lvl w:ilvl="6">
      <w:numFmt w:val="bullet"/>
      <w:lvlText w:val="•"/>
      <w:lvlJc w:val="left"/>
      <w:pPr>
        <w:ind w:left="4617" w:hanging="360"/>
      </w:pPr>
      <w:rPr>
        <w:rFonts w:hint="default"/>
      </w:rPr>
    </w:lvl>
    <w:lvl w:ilvl="7">
      <w:numFmt w:val="bullet"/>
      <w:lvlText w:val="•"/>
      <w:lvlJc w:val="left"/>
      <w:pPr>
        <w:ind w:left="5722" w:hanging="360"/>
      </w:pPr>
      <w:rPr>
        <w:rFonts w:hint="default"/>
      </w:rPr>
    </w:lvl>
    <w:lvl w:ilvl="8">
      <w:numFmt w:val="bullet"/>
      <w:lvlText w:val="•"/>
      <w:lvlJc w:val="left"/>
      <w:pPr>
        <w:ind w:left="6828" w:hanging="360"/>
      </w:pPr>
      <w:rPr>
        <w:rFonts w:hint="default"/>
      </w:rPr>
    </w:lvl>
  </w:abstractNum>
  <w:abstractNum w:abstractNumId="2" w15:restartNumberingAfterBreak="0">
    <w:nsid w:val="179B5AD3"/>
    <w:multiLevelType w:val="hybridMultilevel"/>
    <w:tmpl w:val="6FB4AC62"/>
    <w:lvl w:ilvl="0" w:tplc="77489F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EC19AC"/>
    <w:multiLevelType w:val="hybridMultilevel"/>
    <w:tmpl w:val="0F0CB8EE"/>
    <w:lvl w:ilvl="0" w:tplc="EE1C5E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150BF"/>
    <w:multiLevelType w:val="hybridMultilevel"/>
    <w:tmpl w:val="235E5212"/>
    <w:lvl w:ilvl="0" w:tplc="BBC4CA9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42037C"/>
    <w:multiLevelType w:val="hybridMultilevel"/>
    <w:tmpl w:val="7E447AE0"/>
    <w:lvl w:ilvl="0" w:tplc="94AC1FE0">
      <w:start w:val="1"/>
      <w:numFmt w:val="decimal"/>
      <w:lvlText w:val="(%1)"/>
      <w:lvlJc w:val="left"/>
      <w:pPr>
        <w:ind w:left="3240" w:hanging="360"/>
      </w:pPr>
      <w:rPr>
        <w:rFonts w:ascii="Times New Roman" w:hAnsi="Times New Roman" w:cs="Times New Roman" w:hint="default"/>
        <w:b w:val="0"/>
        <w:i w:val="0"/>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5C3DBC"/>
    <w:multiLevelType w:val="hybridMultilevel"/>
    <w:tmpl w:val="22265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E1953"/>
    <w:multiLevelType w:val="multilevel"/>
    <w:tmpl w:val="75F6DCEA"/>
    <w:lvl w:ilvl="0">
      <w:start w:val="1"/>
      <w:numFmt w:val="upperLetter"/>
      <w:lvlText w:val="%1."/>
      <w:lvlJc w:val="left"/>
      <w:pPr>
        <w:ind w:left="464" w:hanging="353"/>
      </w:pPr>
      <w:rPr>
        <w:rFonts w:ascii="Times New Roman" w:eastAsia="Times New Roman" w:hAnsi="Times New Roman" w:cs="Times New Roman"/>
        <w:sz w:val="24"/>
        <w:szCs w:val="24"/>
      </w:rPr>
    </w:lvl>
    <w:lvl w:ilvl="1">
      <w:start w:val="1"/>
      <w:numFmt w:val="decimal"/>
      <w:lvlText w:val="%2."/>
      <w:lvlJc w:val="left"/>
      <w:pPr>
        <w:ind w:left="824" w:hanging="300"/>
      </w:pPr>
      <w:rPr>
        <w:rFonts w:ascii="Times New Roman" w:eastAsia="Times New Roman" w:hAnsi="Times New Roman" w:cs="Times New Roman"/>
        <w:sz w:val="24"/>
        <w:szCs w:val="24"/>
      </w:rPr>
    </w:lvl>
    <w:lvl w:ilvl="2">
      <w:start w:val="1"/>
      <w:numFmt w:val="decimal"/>
      <w:lvlText w:val="(%3)"/>
      <w:lvlJc w:val="left"/>
      <w:pPr>
        <w:ind w:left="1304" w:hanging="360"/>
      </w:pPr>
      <w:rPr>
        <w:rFonts w:ascii="Times New Roman" w:eastAsia="Times New Roman" w:hAnsi="Times New Roman" w:cs="Times New Roman"/>
        <w:sz w:val="24"/>
        <w:szCs w:val="24"/>
      </w:rPr>
    </w:lvl>
    <w:lvl w:ilvl="3">
      <w:numFmt w:val="bullet"/>
      <w:lvlText w:val="•"/>
      <w:lvlJc w:val="left"/>
      <w:pPr>
        <w:ind w:left="1300" w:hanging="360"/>
      </w:pPr>
    </w:lvl>
    <w:lvl w:ilvl="4">
      <w:numFmt w:val="bullet"/>
      <w:lvlText w:val="•"/>
      <w:lvlJc w:val="left"/>
      <w:pPr>
        <w:ind w:left="2405" w:hanging="360"/>
      </w:pPr>
    </w:lvl>
    <w:lvl w:ilvl="5">
      <w:numFmt w:val="bullet"/>
      <w:lvlText w:val="•"/>
      <w:lvlJc w:val="left"/>
      <w:pPr>
        <w:ind w:left="3511" w:hanging="360"/>
      </w:pPr>
    </w:lvl>
    <w:lvl w:ilvl="6">
      <w:numFmt w:val="bullet"/>
      <w:lvlText w:val="•"/>
      <w:lvlJc w:val="left"/>
      <w:pPr>
        <w:ind w:left="4617" w:hanging="360"/>
      </w:pPr>
    </w:lvl>
    <w:lvl w:ilvl="7">
      <w:numFmt w:val="bullet"/>
      <w:lvlText w:val="•"/>
      <w:lvlJc w:val="left"/>
      <w:pPr>
        <w:ind w:left="5722" w:hanging="360"/>
      </w:pPr>
    </w:lvl>
    <w:lvl w:ilvl="8">
      <w:numFmt w:val="bullet"/>
      <w:lvlText w:val="•"/>
      <w:lvlJc w:val="left"/>
      <w:pPr>
        <w:ind w:left="6828" w:hanging="360"/>
      </w:pPr>
    </w:lvl>
  </w:abstractNum>
  <w:abstractNum w:abstractNumId="8" w15:restartNumberingAfterBreak="0">
    <w:nsid w:val="572A3143"/>
    <w:multiLevelType w:val="hybridMultilevel"/>
    <w:tmpl w:val="A76A225A"/>
    <w:lvl w:ilvl="0" w:tplc="A704C73E">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92A56D9"/>
    <w:multiLevelType w:val="hybridMultilevel"/>
    <w:tmpl w:val="108416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5E496EF6"/>
    <w:multiLevelType w:val="hybridMultilevel"/>
    <w:tmpl w:val="4CCA6C06"/>
    <w:lvl w:ilvl="0" w:tplc="75081050">
      <w:start w:val="1"/>
      <w:numFmt w:val="decimal"/>
      <w:lvlText w:val="(%1)"/>
      <w:lvlJc w:val="left"/>
      <w:pPr>
        <w:ind w:left="3240" w:hanging="360"/>
      </w:pPr>
      <w:rPr>
        <w:rFonts w:ascii="Aptos" w:hAnsi="Aptos" w:cs="Times New Roman" w:hint="default"/>
        <w:b w:val="0"/>
        <w:i w:val="0"/>
        <w:w w:val="99"/>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1241C"/>
    <w:multiLevelType w:val="multilevel"/>
    <w:tmpl w:val="79205854"/>
    <w:lvl w:ilvl="0">
      <w:start w:val="1"/>
      <w:numFmt w:val="lowerLetter"/>
      <w:lvlText w:val="%1)"/>
      <w:lvlJc w:val="left"/>
      <w:pPr>
        <w:ind w:left="23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8E9711B"/>
    <w:multiLevelType w:val="hybridMultilevel"/>
    <w:tmpl w:val="E51C0DD4"/>
    <w:lvl w:ilvl="0" w:tplc="6B40E366">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AD66AB9"/>
    <w:multiLevelType w:val="multilevel"/>
    <w:tmpl w:val="FC90AF92"/>
    <w:lvl w:ilvl="0">
      <w:start w:val="1"/>
      <w:numFmt w:val="lowerLetter"/>
      <w:lvlText w:val="%1)"/>
      <w:lvlJc w:val="left"/>
      <w:pPr>
        <w:ind w:left="2340" w:hanging="360"/>
      </w:pPr>
      <w:rPr>
        <w:rFonts w:hint="default"/>
        <w:u w:val="none"/>
      </w:rPr>
    </w:lvl>
    <w:lvl w:ilvl="1">
      <w:start w:val="1"/>
      <w:numFmt w:val="lowerLetter"/>
      <w:lvlText w:val="(%2)"/>
      <w:lvlJc w:val="left"/>
      <w:pPr>
        <w:ind w:left="1440" w:hanging="360"/>
      </w:pPr>
      <w:rPr>
        <w:rFonts w:hint="default"/>
        <w:u w:val="none"/>
      </w:rPr>
    </w:lvl>
    <w:lvl w:ilvl="2">
      <w:start w:val="8"/>
      <w:numFmt w:val="lowerLetter"/>
      <w:lvlText w:val="%3)"/>
      <w:lvlJc w:val="left"/>
      <w:pPr>
        <w:ind w:left="2160" w:hanging="360"/>
      </w:pPr>
      <w:rPr>
        <w:rFonts w:hint="default"/>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65959427">
    <w:abstractNumId w:val="7"/>
  </w:num>
  <w:num w:numId="2" w16cid:durableId="73552262">
    <w:abstractNumId w:val="11"/>
  </w:num>
  <w:num w:numId="3" w16cid:durableId="108016221">
    <w:abstractNumId w:val="13"/>
  </w:num>
  <w:num w:numId="4" w16cid:durableId="1284842846">
    <w:abstractNumId w:val="5"/>
  </w:num>
  <w:num w:numId="5" w16cid:durableId="880678359">
    <w:abstractNumId w:val="1"/>
  </w:num>
  <w:num w:numId="6" w16cid:durableId="1798915708">
    <w:abstractNumId w:val="6"/>
  </w:num>
  <w:num w:numId="7" w16cid:durableId="712382996">
    <w:abstractNumId w:val="2"/>
  </w:num>
  <w:num w:numId="8" w16cid:durableId="1286961080">
    <w:abstractNumId w:val="3"/>
  </w:num>
  <w:num w:numId="9" w16cid:durableId="648436987">
    <w:abstractNumId w:val="10"/>
  </w:num>
  <w:num w:numId="10" w16cid:durableId="1159886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5130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7581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8211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931642">
    <w:abstractNumId w:val="4"/>
  </w:num>
  <w:num w:numId="15" w16cid:durableId="715154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81"/>
    <w:rsid w:val="000449B0"/>
    <w:rsid w:val="0008580B"/>
    <w:rsid w:val="000952B4"/>
    <w:rsid w:val="000C0743"/>
    <w:rsid w:val="000F1293"/>
    <w:rsid w:val="000F79C4"/>
    <w:rsid w:val="0016735E"/>
    <w:rsid w:val="00197C5E"/>
    <w:rsid w:val="001B5AE8"/>
    <w:rsid w:val="001C131A"/>
    <w:rsid w:val="002001C1"/>
    <w:rsid w:val="00202252"/>
    <w:rsid w:val="002302B3"/>
    <w:rsid w:val="00250ED5"/>
    <w:rsid w:val="00286EE8"/>
    <w:rsid w:val="002B65F6"/>
    <w:rsid w:val="002E08C0"/>
    <w:rsid w:val="002E46B2"/>
    <w:rsid w:val="002F7248"/>
    <w:rsid w:val="00314BA9"/>
    <w:rsid w:val="0034676B"/>
    <w:rsid w:val="00380F01"/>
    <w:rsid w:val="003D0C8B"/>
    <w:rsid w:val="003E3225"/>
    <w:rsid w:val="003E5145"/>
    <w:rsid w:val="00411212"/>
    <w:rsid w:val="00420C38"/>
    <w:rsid w:val="00424546"/>
    <w:rsid w:val="00435EE9"/>
    <w:rsid w:val="00471D26"/>
    <w:rsid w:val="00477049"/>
    <w:rsid w:val="00493E42"/>
    <w:rsid w:val="004C4F1C"/>
    <w:rsid w:val="004D1D00"/>
    <w:rsid w:val="00500C50"/>
    <w:rsid w:val="00563A74"/>
    <w:rsid w:val="005B3563"/>
    <w:rsid w:val="005E019C"/>
    <w:rsid w:val="006029AB"/>
    <w:rsid w:val="006127C4"/>
    <w:rsid w:val="00637773"/>
    <w:rsid w:val="0066689F"/>
    <w:rsid w:val="00690BE1"/>
    <w:rsid w:val="00694068"/>
    <w:rsid w:val="006A6C11"/>
    <w:rsid w:val="006F5858"/>
    <w:rsid w:val="00703995"/>
    <w:rsid w:val="0070407F"/>
    <w:rsid w:val="00716D39"/>
    <w:rsid w:val="00734381"/>
    <w:rsid w:val="0074229D"/>
    <w:rsid w:val="00750FA9"/>
    <w:rsid w:val="007905D1"/>
    <w:rsid w:val="00790F86"/>
    <w:rsid w:val="007A73A0"/>
    <w:rsid w:val="007B2BFC"/>
    <w:rsid w:val="007D5473"/>
    <w:rsid w:val="007E72B7"/>
    <w:rsid w:val="007F30C4"/>
    <w:rsid w:val="007F4DAB"/>
    <w:rsid w:val="0080273E"/>
    <w:rsid w:val="00834237"/>
    <w:rsid w:val="00836438"/>
    <w:rsid w:val="00853FE8"/>
    <w:rsid w:val="0085415B"/>
    <w:rsid w:val="008868E8"/>
    <w:rsid w:val="008C46B8"/>
    <w:rsid w:val="008F2334"/>
    <w:rsid w:val="00920D7F"/>
    <w:rsid w:val="009226D9"/>
    <w:rsid w:val="00956C8B"/>
    <w:rsid w:val="00961034"/>
    <w:rsid w:val="009768DE"/>
    <w:rsid w:val="00994638"/>
    <w:rsid w:val="009A173B"/>
    <w:rsid w:val="009C2607"/>
    <w:rsid w:val="009F5CFD"/>
    <w:rsid w:val="00A04C98"/>
    <w:rsid w:val="00A53660"/>
    <w:rsid w:val="00B008FB"/>
    <w:rsid w:val="00B060AB"/>
    <w:rsid w:val="00B130E3"/>
    <w:rsid w:val="00B201B6"/>
    <w:rsid w:val="00B34CA9"/>
    <w:rsid w:val="00B50204"/>
    <w:rsid w:val="00B65535"/>
    <w:rsid w:val="00B73F6F"/>
    <w:rsid w:val="00B9106C"/>
    <w:rsid w:val="00BF7022"/>
    <w:rsid w:val="00C0005D"/>
    <w:rsid w:val="00C060F5"/>
    <w:rsid w:val="00C13164"/>
    <w:rsid w:val="00C17C65"/>
    <w:rsid w:val="00C2574C"/>
    <w:rsid w:val="00C51F83"/>
    <w:rsid w:val="00C75F0E"/>
    <w:rsid w:val="00C763AC"/>
    <w:rsid w:val="00C83A87"/>
    <w:rsid w:val="00CA4FD0"/>
    <w:rsid w:val="00CB3927"/>
    <w:rsid w:val="00CB79DC"/>
    <w:rsid w:val="00D23205"/>
    <w:rsid w:val="00D46BC8"/>
    <w:rsid w:val="00D55B40"/>
    <w:rsid w:val="00D66AD3"/>
    <w:rsid w:val="00DA5670"/>
    <w:rsid w:val="00DB324D"/>
    <w:rsid w:val="00DF2C41"/>
    <w:rsid w:val="00E418EA"/>
    <w:rsid w:val="00E96F91"/>
    <w:rsid w:val="00ED2500"/>
    <w:rsid w:val="00ED68A2"/>
    <w:rsid w:val="00F22555"/>
    <w:rsid w:val="00F316F4"/>
    <w:rsid w:val="00F44E84"/>
    <w:rsid w:val="00F82156"/>
    <w:rsid w:val="00FE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AA7"/>
  <w15:chartTrackingRefBased/>
  <w15:docId w15:val="{4D77F3FC-DBAB-42AF-B286-F67B2CC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381"/>
    <w:rPr>
      <w:rFonts w:eastAsiaTheme="majorEastAsia" w:cstheme="majorBidi"/>
      <w:color w:val="272727" w:themeColor="text1" w:themeTint="D8"/>
    </w:rPr>
  </w:style>
  <w:style w:type="paragraph" w:styleId="Title">
    <w:name w:val="Title"/>
    <w:basedOn w:val="Normal"/>
    <w:next w:val="Normal"/>
    <w:link w:val="TitleChar"/>
    <w:uiPriority w:val="10"/>
    <w:qFormat/>
    <w:rsid w:val="0073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381"/>
    <w:pPr>
      <w:spacing w:before="160"/>
      <w:jc w:val="center"/>
    </w:pPr>
    <w:rPr>
      <w:i/>
      <w:iCs/>
      <w:color w:val="404040" w:themeColor="text1" w:themeTint="BF"/>
    </w:rPr>
  </w:style>
  <w:style w:type="character" w:customStyle="1" w:styleId="QuoteChar">
    <w:name w:val="Quote Char"/>
    <w:basedOn w:val="DefaultParagraphFont"/>
    <w:link w:val="Quote"/>
    <w:uiPriority w:val="29"/>
    <w:rsid w:val="00734381"/>
    <w:rPr>
      <w:i/>
      <w:iCs/>
      <w:color w:val="404040" w:themeColor="text1" w:themeTint="BF"/>
    </w:rPr>
  </w:style>
  <w:style w:type="paragraph" w:styleId="ListParagraph">
    <w:name w:val="List Paragraph"/>
    <w:basedOn w:val="Normal"/>
    <w:uiPriority w:val="1"/>
    <w:qFormat/>
    <w:rsid w:val="00734381"/>
    <w:pPr>
      <w:ind w:left="720"/>
      <w:contextualSpacing/>
    </w:pPr>
  </w:style>
  <w:style w:type="character" w:styleId="IntenseEmphasis">
    <w:name w:val="Intense Emphasis"/>
    <w:basedOn w:val="DefaultParagraphFont"/>
    <w:uiPriority w:val="21"/>
    <w:qFormat/>
    <w:rsid w:val="00734381"/>
    <w:rPr>
      <w:i/>
      <w:iCs/>
      <w:color w:val="0F4761" w:themeColor="accent1" w:themeShade="BF"/>
    </w:rPr>
  </w:style>
  <w:style w:type="paragraph" w:styleId="IntenseQuote">
    <w:name w:val="Intense Quote"/>
    <w:basedOn w:val="Normal"/>
    <w:next w:val="Normal"/>
    <w:link w:val="IntenseQuoteChar"/>
    <w:uiPriority w:val="30"/>
    <w:qFormat/>
    <w:rsid w:val="0073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381"/>
    <w:rPr>
      <w:i/>
      <w:iCs/>
      <w:color w:val="0F4761" w:themeColor="accent1" w:themeShade="BF"/>
    </w:rPr>
  </w:style>
  <w:style w:type="character" w:styleId="IntenseReference">
    <w:name w:val="Intense Reference"/>
    <w:basedOn w:val="DefaultParagraphFont"/>
    <w:uiPriority w:val="32"/>
    <w:qFormat/>
    <w:rsid w:val="00734381"/>
    <w:rPr>
      <w:b/>
      <w:bCs/>
      <w:smallCaps/>
      <w:color w:val="0F4761" w:themeColor="accent1" w:themeShade="BF"/>
      <w:spacing w:val="5"/>
    </w:rPr>
  </w:style>
  <w:style w:type="paragraph" w:styleId="NormalWeb">
    <w:name w:val="Normal (Web)"/>
    <w:basedOn w:val="Normal"/>
    <w:uiPriority w:val="99"/>
    <w:unhideWhenUsed/>
    <w:rsid w:val="00D66A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ED2500"/>
    <w:pPr>
      <w:spacing w:after="0" w:line="240" w:lineRule="auto"/>
    </w:pPr>
  </w:style>
  <w:style w:type="character" w:styleId="CommentReference">
    <w:name w:val="annotation reference"/>
    <w:basedOn w:val="DefaultParagraphFont"/>
    <w:uiPriority w:val="99"/>
    <w:semiHidden/>
    <w:unhideWhenUsed/>
    <w:rsid w:val="007A73A0"/>
    <w:rPr>
      <w:sz w:val="16"/>
      <w:szCs w:val="16"/>
    </w:rPr>
  </w:style>
  <w:style w:type="paragraph" w:styleId="CommentText">
    <w:name w:val="annotation text"/>
    <w:basedOn w:val="Normal"/>
    <w:link w:val="CommentTextChar"/>
    <w:uiPriority w:val="99"/>
    <w:unhideWhenUsed/>
    <w:rsid w:val="007A73A0"/>
    <w:pPr>
      <w:spacing w:line="240" w:lineRule="auto"/>
    </w:pPr>
    <w:rPr>
      <w:sz w:val="20"/>
      <w:szCs w:val="20"/>
    </w:rPr>
  </w:style>
  <w:style w:type="character" w:customStyle="1" w:styleId="CommentTextChar">
    <w:name w:val="Comment Text Char"/>
    <w:basedOn w:val="DefaultParagraphFont"/>
    <w:link w:val="CommentText"/>
    <w:uiPriority w:val="99"/>
    <w:rsid w:val="007A73A0"/>
    <w:rPr>
      <w:sz w:val="20"/>
      <w:szCs w:val="20"/>
    </w:rPr>
  </w:style>
  <w:style w:type="paragraph" w:styleId="CommentSubject">
    <w:name w:val="annotation subject"/>
    <w:basedOn w:val="CommentText"/>
    <w:next w:val="CommentText"/>
    <w:link w:val="CommentSubjectChar"/>
    <w:uiPriority w:val="99"/>
    <w:semiHidden/>
    <w:unhideWhenUsed/>
    <w:rsid w:val="007A73A0"/>
    <w:rPr>
      <w:b/>
      <w:bCs/>
    </w:rPr>
  </w:style>
  <w:style w:type="character" w:customStyle="1" w:styleId="CommentSubjectChar">
    <w:name w:val="Comment Subject Char"/>
    <w:basedOn w:val="CommentTextChar"/>
    <w:link w:val="CommentSubject"/>
    <w:uiPriority w:val="99"/>
    <w:semiHidden/>
    <w:rsid w:val="007A73A0"/>
    <w:rPr>
      <w:b/>
      <w:bCs/>
      <w:sz w:val="20"/>
      <w:szCs w:val="20"/>
    </w:rPr>
  </w:style>
  <w:style w:type="paragraph" w:styleId="Header">
    <w:name w:val="header"/>
    <w:basedOn w:val="Normal"/>
    <w:link w:val="HeaderChar"/>
    <w:uiPriority w:val="99"/>
    <w:unhideWhenUsed/>
    <w:rsid w:val="0083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38"/>
  </w:style>
  <w:style w:type="paragraph" w:styleId="Footer">
    <w:name w:val="footer"/>
    <w:basedOn w:val="Normal"/>
    <w:link w:val="FooterChar"/>
    <w:uiPriority w:val="99"/>
    <w:unhideWhenUsed/>
    <w:rsid w:val="0083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6469">
      <w:bodyDiv w:val="1"/>
      <w:marLeft w:val="0"/>
      <w:marRight w:val="0"/>
      <w:marTop w:val="0"/>
      <w:marBottom w:val="0"/>
      <w:divBdr>
        <w:top w:val="none" w:sz="0" w:space="0" w:color="auto"/>
        <w:left w:val="none" w:sz="0" w:space="0" w:color="auto"/>
        <w:bottom w:val="none" w:sz="0" w:space="0" w:color="auto"/>
        <w:right w:val="none" w:sz="0" w:space="0" w:color="auto"/>
      </w:divBdr>
    </w:div>
    <w:div w:id="1219630004">
      <w:bodyDiv w:val="1"/>
      <w:marLeft w:val="0"/>
      <w:marRight w:val="0"/>
      <w:marTop w:val="0"/>
      <w:marBottom w:val="0"/>
      <w:divBdr>
        <w:top w:val="none" w:sz="0" w:space="0" w:color="auto"/>
        <w:left w:val="none" w:sz="0" w:space="0" w:color="auto"/>
        <w:bottom w:val="none" w:sz="0" w:space="0" w:color="auto"/>
        <w:right w:val="none" w:sz="0" w:space="0" w:color="auto"/>
      </w:divBdr>
    </w:div>
    <w:div w:id="1304625166">
      <w:bodyDiv w:val="1"/>
      <w:marLeft w:val="0"/>
      <w:marRight w:val="0"/>
      <w:marTop w:val="0"/>
      <w:marBottom w:val="0"/>
      <w:divBdr>
        <w:top w:val="none" w:sz="0" w:space="0" w:color="auto"/>
        <w:left w:val="none" w:sz="0" w:space="0" w:color="auto"/>
        <w:bottom w:val="none" w:sz="0" w:space="0" w:color="auto"/>
        <w:right w:val="none" w:sz="0" w:space="0" w:color="auto"/>
      </w:divBdr>
    </w:div>
    <w:div w:id="16017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F5CD3C-5C0B-4A57-8FE3-7A6D8644D5FA}"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US"/>
        </a:p>
      </dgm:t>
    </dgm:pt>
    <dgm:pt modelId="{4B76C62F-D012-46CB-BDA9-98BBE85CC50A}">
      <dgm:prSet phldrT="[Text]"/>
      <dgm:spPr/>
      <dgm:t>
        <a:bodyPr/>
        <a:lstStyle/>
        <a:p>
          <a:r>
            <a:rPr lang="en-US"/>
            <a:t>Education</a:t>
          </a:r>
        </a:p>
      </dgm:t>
    </dgm:pt>
    <dgm:pt modelId="{7CF2BF1A-D080-4687-9916-30EC32A05C17}" type="parTrans" cxnId="{223C5166-CA22-4366-A8F7-9AB2D7B244BA}">
      <dgm:prSet/>
      <dgm:spPr/>
      <dgm:t>
        <a:bodyPr/>
        <a:lstStyle/>
        <a:p>
          <a:endParaRPr lang="en-US"/>
        </a:p>
      </dgm:t>
    </dgm:pt>
    <dgm:pt modelId="{4326650F-BE4F-461E-827D-D450DB338489}" type="sibTrans" cxnId="{223C5166-CA22-4366-A8F7-9AB2D7B244BA}">
      <dgm:prSet/>
      <dgm:spPr/>
      <dgm:t>
        <a:bodyPr/>
        <a:lstStyle/>
        <a:p>
          <a:endParaRPr lang="en-US"/>
        </a:p>
      </dgm:t>
    </dgm:pt>
    <dgm:pt modelId="{FA783C94-1008-47EC-AE0E-706368AAE314}">
      <dgm:prSet phldrT="[Text]" custT="1"/>
      <dgm:spPr/>
      <dgm:t>
        <a:bodyPr/>
        <a:lstStyle/>
        <a:p>
          <a:pPr>
            <a:lnSpc>
              <a:spcPct val="100000"/>
            </a:lnSpc>
            <a:spcAft>
              <a:spcPts val="600"/>
            </a:spcAft>
          </a:pPr>
          <a:r>
            <a:rPr lang="en-US" sz="1200" baseline="0"/>
            <a:t>Conference Committee*</a:t>
          </a:r>
        </a:p>
      </dgm:t>
    </dgm:pt>
    <dgm:pt modelId="{016A8267-314F-4C6E-A969-DF7354088125}" type="parTrans" cxnId="{5617187E-FCCA-458D-92B7-7693BBA2DBDD}">
      <dgm:prSet/>
      <dgm:spPr/>
      <dgm:t>
        <a:bodyPr/>
        <a:lstStyle/>
        <a:p>
          <a:endParaRPr lang="en-US"/>
        </a:p>
      </dgm:t>
    </dgm:pt>
    <dgm:pt modelId="{8C31A430-5F20-4C76-8A6F-AD483215AE99}" type="sibTrans" cxnId="{5617187E-FCCA-458D-92B7-7693BBA2DBDD}">
      <dgm:prSet/>
      <dgm:spPr/>
      <dgm:t>
        <a:bodyPr/>
        <a:lstStyle/>
        <a:p>
          <a:endParaRPr lang="en-US"/>
        </a:p>
      </dgm:t>
    </dgm:pt>
    <dgm:pt modelId="{27CAAEB8-8B34-4897-AE35-44368211052F}">
      <dgm:prSet phldrT="[Text]"/>
      <dgm:spPr/>
      <dgm:t>
        <a:bodyPr/>
        <a:lstStyle/>
        <a:p>
          <a:r>
            <a:rPr lang="en-US"/>
            <a:t>Connection</a:t>
          </a:r>
        </a:p>
      </dgm:t>
    </dgm:pt>
    <dgm:pt modelId="{AA735EAE-F93A-4203-A13E-1002E770D9CF}" type="parTrans" cxnId="{C0F65AA3-2D3F-4796-958A-2776801AA5AF}">
      <dgm:prSet/>
      <dgm:spPr/>
      <dgm:t>
        <a:bodyPr/>
        <a:lstStyle/>
        <a:p>
          <a:endParaRPr lang="en-US"/>
        </a:p>
      </dgm:t>
    </dgm:pt>
    <dgm:pt modelId="{5D923B8F-4A4F-4CBC-9F9E-95A564B9DD1C}" type="sibTrans" cxnId="{C0F65AA3-2D3F-4796-958A-2776801AA5AF}">
      <dgm:prSet/>
      <dgm:spPr/>
      <dgm:t>
        <a:bodyPr/>
        <a:lstStyle/>
        <a:p>
          <a:endParaRPr lang="en-US"/>
        </a:p>
      </dgm:t>
    </dgm:pt>
    <dgm:pt modelId="{B8354BCF-02C2-4248-BE11-A969FDB99E71}">
      <dgm:prSet phldrT="[Text]" custT="1"/>
      <dgm:spPr/>
      <dgm:t>
        <a:bodyPr/>
        <a:lstStyle/>
        <a:p>
          <a:pPr marL="54864" indent="-54864">
            <a:lnSpc>
              <a:spcPct val="100000"/>
            </a:lnSpc>
            <a:spcAft>
              <a:spcPts val="0"/>
            </a:spcAft>
          </a:pPr>
          <a:r>
            <a:rPr lang="en-US" sz="1200" baseline="0">
              <a:latin typeface="Aptos" panose="020B0004020202020204" pitchFamily="34" charset="0"/>
            </a:rPr>
            <a:t>Membership Committee</a:t>
          </a:r>
        </a:p>
      </dgm:t>
    </dgm:pt>
    <dgm:pt modelId="{D874B1EF-3FAF-4D59-8570-61834CF8E469}" type="parTrans" cxnId="{91113AC8-DB00-4C87-BD90-FC956EAE3C71}">
      <dgm:prSet/>
      <dgm:spPr/>
      <dgm:t>
        <a:bodyPr/>
        <a:lstStyle/>
        <a:p>
          <a:endParaRPr lang="en-US"/>
        </a:p>
      </dgm:t>
    </dgm:pt>
    <dgm:pt modelId="{69203A05-E32C-41CC-AAB8-962E18BC0C2C}" type="sibTrans" cxnId="{91113AC8-DB00-4C87-BD90-FC956EAE3C71}">
      <dgm:prSet/>
      <dgm:spPr/>
      <dgm:t>
        <a:bodyPr/>
        <a:lstStyle/>
        <a:p>
          <a:endParaRPr lang="en-US"/>
        </a:p>
      </dgm:t>
    </dgm:pt>
    <dgm:pt modelId="{EF555241-44AF-473B-B7FC-3CA19F461EC2}">
      <dgm:prSet phldrT="[Text]"/>
      <dgm:spPr/>
      <dgm:t>
        <a:bodyPr/>
        <a:lstStyle/>
        <a:p>
          <a:r>
            <a:rPr lang="en-US"/>
            <a:t>Promotion</a:t>
          </a:r>
        </a:p>
      </dgm:t>
    </dgm:pt>
    <dgm:pt modelId="{49B8E9ED-D9B6-4CFC-A7AE-CC453E755900}" type="parTrans" cxnId="{0146EFC6-CBF8-4A8C-AA56-A503FE24DACE}">
      <dgm:prSet/>
      <dgm:spPr/>
      <dgm:t>
        <a:bodyPr/>
        <a:lstStyle/>
        <a:p>
          <a:endParaRPr lang="en-US"/>
        </a:p>
      </dgm:t>
    </dgm:pt>
    <dgm:pt modelId="{A73CC2B5-38BC-4C13-A6A6-E28F8203FCD9}" type="sibTrans" cxnId="{0146EFC6-CBF8-4A8C-AA56-A503FE24DACE}">
      <dgm:prSet/>
      <dgm:spPr/>
      <dgm:t>
        <a:bodyPr/>
        <a:lstStyle/>
        <a:p>
          <a:endParaRPr lang="en-US"/>
        </a:p>
      </dgm:t>
    </dgm:pt>
    <dgm:pt modelId="{0603E1FD-F647-420E-BBAA-0EF52C379BCB}">
      <dgm:prSet phldrT="[Text]"/>
      <dgm:spPr/>
      <dgm:t>
        <a:bodyPr/>
        <a:lstStyle/>
        <a:p>
          <a:pPr>
            <a:lnSpc>
              <a:spcPct val="100000"/>
            </a:lnSpc>
            <a:spcAft>
              <a:spcPts val="600"/>
            </a:spcAft>
          </a:pPr>
          <a:r>
            <a:rPr lang="en-US"/>
            <a:t>Contests Committee</a:t>
          </a:r>
        </a:p>
      </dgm:t>
    </dgm:pt>
    <dgm:pt modelId="{97E33761-BC8F-496B-A96B-B6B3FE561581}" type="parTrans" cxnId="{C33A0836-050D-4EB5-87E4-175ED1D03E30}">
      <dgm:prSet/>
      <dgm:spPr/>
      <dgm:t>
        <a:bodyPr/>
        <a:lstStyle/>
        <a:p>
          <a:endParaRPr lang="en-US"/>
        </a:p>
      </dgm:t>
    </dgm:pt>
    <dgm:pt modelId="{9BA2D0E9-314B-40DA-8682-4BD20E416562}" type="sibTrans" cxnId="{C33A0836-050D-4EB5-87E4-175ED1D03E30}">
      <dgm:prSet/>
      <dgm:spPr/>
      <dgm:t>
        <a:bodyPr/>
        <a:lstStyle/>
        <a:p>
          <a:endParaRPr lang="en-US"/>
        </a:p>
      </dgm:t>
    </dgm:pt>
    <dgm:pt modelId="{5945E0C2-B422-4E03-97C8-A387216D3959}">
      <dgm:prSet phldrT="[Text]"/>
      <dgm:spPr/>
      <dgm:t>
        <a:bodyPr/>
        <a:lstStyle/>
        <a:p>
          <a:r>
            <a:rPr lang="en-US"/>
            <a:t>Outreach</a:t>
          </a:r>
        </a:p>
      </dgm:t>
    </dgm:pt>
    <dgm:pt modelId="{02274CE3-94F4-413F-9F08-2EFF6061F011}" type="parTrans" cxnId="{814AA325-4A7B-4FEA-935E-C0C85E11FBF2}">
      <dgm:prSet/>
      <dgm:spPr/>
      <dgm:t>
        <a:bodyPr/>
        <a:lstStyle/>
        <a:p>
          <a:endParaRPr lang="en-US"/>
        </a:p>
      </dgm:t>
    </dgm:pt>
    <dgm:pt modelId="{6E5E2617-8CAD-4754-8969-F20796A16794}" type="sibTrans" cxnId="{814AA325-4A7B-4FEA-935E-C0C85E11FBF2}">
      <dgm:prSet/>
      <dgm:spPr/>
      <dgm:t>
        <a:bodyPr/>
        <a:lstStyle/>
        <a:p>
          <a:endParaRPr lang="en-US"/>
        </a:p>
      </dgm:t>
    </dgm:pt>
    <dgm:pt modelId="{28D1F569-89B1-40AB-9D91-91A58B34CA89}">
      <dgm:prSet phldrT="[Text]" custT="1"/>
      <dgm:spPr/>
      <dgm:t>
        <a:bodyPr/>
        <a:lstStyle/>
        <a:p>
          <a:pPr>
            <a:lnSpc>
              <a:spcPct val="100000"/>
            </a:lnSpc>
            <a:spcAft>
              <a:spcPts val="600"/>
            </a:spcAft>
          </a:pPr>
          <a:r>
            <a:rPr lang="en-US" sz="1200"/>
            <a:t>Website Committee</a:t>
          </a:r>
        </a:p>
      </dgm:t>
    </dgm:pt>
    <dgm:pt modelId="{681F4C9A-0BC6-4129-9FF2-262F46AA316E}" type="parTrans" cxnId="{9A418AF3-1D2D-4285-BFCB-63646152B3A5}">
      <dgm:prSet/>
      <dgm:spPr/>
      <dgm:t>
        <a:bodyPr/>
        <a:lstStyle/>
        <a:p>
          <a:endParaRPr lang="en-US"/>
        </a:p>
      </dgm:t>
    </dgm:pt>
    <dgm:pt modelId="{365614FF-CD3E-4965-9F1B-4F22FAF7DDC3}" type="sibTrans" cxnId="{9A418AF3-1D2D-4285-BFCB-63646152B3A5}">
      <dgm:prSet/>
      <dgm:spPr/>
      <dgm:t>
        <a:bodyPr/>
        <a:lstStyle/>
        <a:p>
          <a:endParaRPr lang="en-US"/>
        </a:p>
      </dgm:t>
    </dgm:pt>
    <dgm:pt modelId="{4BD75B3C-F5A8-40AA-B922-DC03C6848CC8}">
      <dgm:prSet phldrT="[Text]" custT="1"/>
      <dgm:spPr/>
      <dgm:t>
        <a:bodyPr/>
        <a:lstStyle/>
        <a:p>
          <a:pPr>
            <a:lnSpc>
              <a:spcPct val="90000"/>
            </a:lnSpc>
            <a:spcAft>
              <a:spcPct val="15000"/>
            </a:spcAft>
          </a:pPr>
          <a:r>
            <a:rPr lang="en-US" sz="1200" baseline="0"/>
            <a:t>Programs Committee</a:t>
          </a:r>
        </a:p>
      </dgm:t>
    </dgm:pt>
    <dgm:pt modelId="{596EEBB3-32BA-4EBB-A567-0FDC6FB05318}" type="parTrans" cxnId="{69D71C87-219D-46F9-9176-FA49968592A2}">
      <dgm:prSet/>
      <dgm:spPr/>
      <dgm:t>
        <a:bodyPr/>
        <a:lstStyle/>
        <a:p>
          <a:endParaRPr lang="en-US"/>
        </a:p>
      </dgm:t>
    </dgm:pt>
    <dgm:pt modelId="{48199C39-A8C4-4FF5-B720-4ADCE2C4EBAD}" type="sibTrans" cxnId="{69D71C87-219D-46F9-9176-FA49968592A2}">
      <dgm:prSet/>
      <dgm:spPr/>
      <dgm:t>
        <a:bodyPr/>
        <a:lstStyle/>
        <a:p>
          <a:endParaRPr lang="en-US"/>
        </a:p>
      </dgm:t>
    </dgm:pt>
    <dgm:pt modelId="{16ABA585-FCC2-4E57-909F-264EA7219D2C}">
      <dgm:prSet phldrT="[Text]" custT="1"/>
      <dgm:spPr/>
      <dgm:t>
        <a:bodyPr/>
        <a:lstStyle/>
        <a:p>
          <a:pPr marL="54864" indent="-54864">
            <a:lnSpc>
              <a:spcPct val="90000"/>
            </a:lnSpc>
            <a:spcAft>
              <a:spcPts val="0"/>
            </a:spcAft>
          </a:pPr>
          <a:r>
            <a:rPr lang="en-US" sz="1200" baseline="0">
              <a:latin typeface="Aptos" panose="020B0004020202020204" pitchFamily="34" charset="0"/>
            </a:rPr>
            <a:t>Newsletter Committee</a:t>
          </a:r>
        </a:p>
      </dgm:t>
    </dgm:pt>
    <dgm:pt modelId="{56D572AC-C9A4-47FE-B7D7-ABAF446F18C6}" type="parTrans" cxnId="{0B0AEB88-CA53-452F-9140-8E3421B612E7}">
      <dgm:prSet/>
      <dgm:spPr/>
      <dgm:t>
        <a:bodyPr/>
        <a:lstStyle/>
        <a:p>
          <a:endParaRPr lang="en-US"/>
        </a:p>
      </dgm:t>
    </dgm:pt>
    <dgm:pt modelId="{765F2335-CF32-4E70-BC92-48C9D38E94A7}" type="sibTrans" cxnId="{0B0AEB88-CA53-452F-9140-8E3421B612E7}">
      <dgm:prSet/>
      <dgm:spPr/>
      <dgm:t>
        <a:bodyPr/>
        <a:lstStyle/>
        <a:p>
          <a:endParaRPr lang="en-US"/>
        </a:p>
      </dgm:t>
    </dgm:pt>
    <dgm:pt modelId="{48A39DB6-8798-4055-BF5C-7E3ECEEF50A4}">
      <dgm:prSet phldrT="[Text]" custT="1"/>
      <dgm:spPr/>
      <dgm:t>
        <a:bodyPr/>
        <a:lstStyle/>
        <a:p>
          <a:pPr marL="54864" indent="-54864">
            <a:lnSpc>
              <a:spcPct val="100000"/>
            </a:lnSpc>
            <a:spcAft>
              <a:spcPts val="0"/>
            </a:spcAft>
          </a:pPr>
          <a:r>
            <a:rPr lang="en-US" sz="1200" baseline="0">
              <a:latin typeface="Aptos" panose="020B0004020202020204" pitchFamily="34" charset="0"/>
            </a:rPr>
            <a:t>Hospitality Committee</a:t>
          </a:r>
        </a:p>
      </dgm:t>
    </dgm:pt>
    <dgm:pt modelId="{310DE7DA-1CC7-469B-B775-30AB1CE15446}" type="parTrans" cxnId="{813398D9-9DF6-4CFE-9850-DF062477AFE0}">
      <dgm:prSet/>
      <dgm:spPr/>
      <dgm:t>
        <a:bodyPr/>
        <a:lstStyle/>
        <a:p>
          <a:endParaRPr lang="en-US"/>
        </a:p>
      </dgm:t>
    </dgm:pt>
    <dgm:pt modelId="{D14DCE50-8116-4328-968A-A1EDE47BF46C}" type="sibTrans" cxnId="{813398D9-9DF6-4CFE-9850-DF062477AFE0}">
      <dgm:prSet/>
      <dgm:spPr/>
      <dgm:t>
        <a:bodyPr/>
        <a:lstStyle/>
        <a:p>
          <a:endParaRPr lang="en-US"/>
        </a:p>
      </dgm:t>
    </dgm:pt>
    <dgm:pt modelId="{BD936862-BC50-41D0-BD00-00DC8F8D6AC4}">
      <dgm:prSet phldrT="[Text]"/>
      <dgm:spPr/>
      <dgm:t>
        <a:bodyPr/>
        <a:lstStyle/>
        <a:p>
          <a:pPr>
            <a:lnSpc>
              <a:spcPct val="90000"/>
            </a:lnSpc>
            <a:spcAft>
              <a:spcPct val="15000"/>
            </a:spcAft>
          </a:pPr>
          <a:r>
            <a:rPr lang="en-US"/>
            <a:t>Marketplace Committee</a:t>
          </a:r>
        </a:p>
      </dgm:t>
    </dgm:pt>
    <dgm:pt modelId="{29E22DFF-FF5D-4F77-9C81-49BA11716F67}" type="parTrans" cxnId="{608CEBBE-B497-4528-95CF-042C644E3A47}">
      <dgm:prSet/>
      <dgm:spPr/>
      <dgm:t>
        <a:bodyPr/>
        <a:lstStyle/>
        <a:p>
          <a:endParaRPr lang="en-US"/>
        </a:p>
      </dgm:t>
    </dgm:pt>
    <dgm:pt modelId="{F7E2664C-7E3A-401D-B02F-8FAE6D6FA998}" type="sibTrans" cxnId="{608CEBBE-B497-4528-95CF-042C644E3A47}">
      <dgm:prSet/>
      <dgm:spPr/>
      <dgm:t>
        <a:bodyPr/>
        <a:lstStyle/>
        <a:p>
          <a:endParaRPr lang="en-US"/>
        </a:p>
      </dgm:t>
    </dgm:pt>
    <dgm:pt modelId="{9D4F1E93-F9D2-4741-B299-424BBB66C8E0}">
      <dgm:prSet phldrT="[Text]" custT="1"/>
      <dgm:spPr/>
      <dgm:t>
        <a:bodyPr/>
        <a:lstStyle/>
        <a:p>
          <a:pPr>
            <a:lnSpc>
              <a:spcPct val="90000"/>
            </a:lnSpc>
            <a:spcAft>
              <a:spcPct val="15000"/>
            </a:spcAft>
          </a:pPr>
          <a:r>
            <a:rPr lang="en-US" sz="1200"/>
            <a:t>Marketing &amp; Outreach Committee</a:t>
          </a:r>
        </a:p>
      </dgm:t>
    </dgm:pt>
    <dgm:pt modelId="{A70DFC92-4495-4D4E-B318-D75E62753163}" type="parTrans" cxnId="{CC04C4A7-B892-436E-85D7-3AA4843DEA03}">
      <dgm:prSet/>
      <dgm:spPr/>
      <dgm:t>
        <a:bodyPr/>
        <a:lstStyle/>
        <a:p>
          <a:endParaRPr lang="en-US"/>
        </a:p>
      </dgm:t>
    </dgm:pt>
    <dgm:pt modelId="{12492564-8644-4BC2-843E-00DBC68D7F8C}" type="sibTrans" cxnId="{CC04C4A7-B892-436E-85D7-3AA4843DEA03}">
      <dgm:prSet/>
      <dgm:spPr/>
      <dgm:t>
        <a:bodyPr/>
        <a:lstStyle/>
        <a:p>
          <a:endParaRPr lang="en-US"/>
        </a:p>
      </dgm:t>
    </dgm:pt>
    <dgm:pt modelId="{6FE66DC8-6B74-4BF3-804A-D11A4F2C38E7}" type="pres">
      <dgm:prSet presAssocID="{BEF5CD3C-5C0B-4A57-8FE3-7A6D8644D5FA}" presName="cycleMatrixDiagram" presStyleCnt="0">
        <dgm:presLayoutVars>
          <dgm:chMax val="1"/>
          <dgm:dir/>
          <dgm:animLvl val="lvl"/>
          <dgm:resizeHandles val="exact"/>
        </dgm:presLayoutVars>
      </dgm:prSet>
      <dgm:spPr/>
    </dgm:pt>
    <dgm:pt modelId="{1D3849A3-25C8-4F87-87E8-969A8D1D4C8E}" type="pres">
      <dgm:prSet presAssocID="{BEF5CD3C-5C0B-4A57-8FE3-7A6D8644D5FA}" presName="children" presStyleCnt="0"/>
      <dgm:spPr/>
    </dgm:pt>
    <dgm:pt modelId="{6325E725-FA30-4A4E-B907-3345BC5E29C4}" type="pres">
      <dgm:prSet presAssocID="{BEF5CD3C-5C0B-4A57-8FE3-7A6D8644D5FA}" presName="child1group" presStyleCnt="0"/>
      <dgm:spPr/>
    </dgm:pt>
    <dgm:pt modelId="{79CB80A3-F3F1-48DB-A848-6386A290B4C3}" type="pres">
      <dgm:prSet presAssocID="{BEF5CD3C-5C0B-4A57-8FE3-7A6D8644D5FA}" presName="child1" presStyleLbl="bgAcc1" presStyleIdx="0" presStyleCnt="4" custScaleX="183326" custLinFactNeighborX="-30149"/>
      <dgm:spPr/>
    </dgm:pt>
    <dgm:pt modelId="{C6136933-D9B5-407E-B83C-CC92251C5CD7}" type="pres">
      <dgm:prSet presAssocID="{BEF5CD3C-5C0B-4A57-8FE3-7A6D8644D5FA}" presName="child1Text" presStyleLbl="bgAcc1" presStyleIdx="0" presStyleCnt="4">
        <dgm:presLayoutVars>
          <dgm:bulletEnabled val="1"/>
        </dgm:presLayoutVars>
      </dgm:prSet>
      <dgm:spPr/>
    </dgm:pt>
    <dgm:pt modelId="{69F7C6A2-EB7D-4F8F-B2A5-AFB13F70839C}" type="pres">
      <dgm:prSet presAssocID="{BEF5CD3C-5C0B-4A57-8FE3-7A6D8644D5FA}" presName="child2group" presStyleCnt="0"/>
      <dgm:spPr/>
    </dgm:pt>
    <dgm:pt modelId="{2DCE1DC2-ED9B-4BD3-8F3E-07D396E644D1}" type="pres">
      <dgm:prSet presAssocID="{BEF5CD3C-5C0B-4A57-8FE3-7A6D8644D5FA}" presName="child2" presStyleLbl="bgAcc1" presStyleIdx="1" presStyleCnt="4" custScaleX="181102" custLinFactNeighborX="19381" custLinFactNeighborY="-5304"/>
      <dgm:spPr/>
    </dgm:pt>
    <dgm:pt modelId="{6D6A26A8-90F5-4160-9057-1EE6F84BB5FD}" type="pres">
      <dgm:prSet presAssocID="{BEF5CD3C-5C0B-4A57-8FE3-7A6D8644D5FA}" presName="child2Text" presStyleLbl="bgAcc1" presStyleIdx="1" presStyleCnt="4">
        <dgm:presLayoutVars>
          <dgm:bulletEnabled val="1"/>
        </dgm:presLayoutVars>
      </dgm:prSet>
      <dgm:spPr/>
    </dgm:pt>
    <dgm:pt modelId="{69B33699-C568-4552-B6A7-DFBDEBF79DC3}" type="pres">
      <dgm:prSet presAssocID="{BEF5CD3C-5C0B-4A57-8FE3-7A6D8644D5FA}" presName="child3group" presStyleCnt="0"/>
      <dgm:spPr/>
    </dgm:pt>
    <dgm:pt modelId="{55D06757-57B7-443E-8E7A-D53A23F3CF1F}" type="pres">
      <dgm:prSet presAssocID="{BEF5CD3C-5C0B-4A57-8FE3-7A6D8644D5FA}" presName="child3" presStyleLbl="bgAcc1" presStyleIdx="2" presStyleCnt="4" custScaleX="175654" custLinFactNeighborX="32601"/>
      <dgm:spPr/>
    </dgm:pt>
    <dgm:pt modelId="{A004C649-AD2C-4F2E-9CEF-7AED9AFD20AA}" type="pres">
      <dgm:prSet presAssocID="{BEF5CD3C-5C0B-4A57-8FE3-7A6D8644D5FA}" presName="child3Text" presStyleLbl="bgAcc1" presStyleIdx="2" presStyleCnt="4">
        <dgm:presLayoutVars>
          <dgm:bulletEnabled val="1"/>
        </dgm:presLayoutVars>
      </dgm:prSet>
      <dgm:spPr/>
    </dgm:pt>
    <dgm:pt modelId="{669A65E3-70D3-4409-B5BF-27A03B9A8F34}" type="pres">
      <dgm:prSet presAssocID="{BEF5CD3C-5C0B-4A57-8FE3-7A6D8644D5FA}" presName="child4group" presStyleCnt="0"/>
      <dgm:spPr/>
    </dgm:pt>
    <dgm:pt modelId="{1B3C9817-A6A2-4CA7-8590-A52CE7A8A8AC}" type="pres">
      <dgm:prSet presAssocID="{BEF5CD3C-5C0B-4A57-8FE3-7A6D8644D5FA}" presName="child4" presStyleLbl="bgAcc1" presStyleIdx="3" presStyleCnt="4" custScaleX="188530" custLinFactNeighborX="-23723" custLinFactNeighborY="9"/>
      <dgm:spPr/>
    </dgm:pt>
    <dgm:pt modelId="{DC8E1456-DB84-41AE-8A9C-2888482925AA}" type="pres">
      <dgm:prSet presAssocID="{BEF5CD3C-5C0B-4A57-8FE3-7A6D8644D5FA}" presName="child4Text" presStyleLbl="bgAcc1" presStyleIdx="3" presStyleCnt="4">
        <dgm:presLayoutVars>
          <dgm:bulletEnabled val="1"/>
        </dgm:presLayoutVars>
      </dgm:prSet>
      <dgm:spPr/>
    </dgm:pt>
    <dgm:pt modelId="{1A2D84E6-C926-484A-9856-65DA4BE94DF6}" type="pres">
      <dgm:prSet presAssocID="{BEF5CD3C-5C0B-4A57-8FE3-7A6D8644D5FA}" presName="childPlaceholder" presStyleCnt="0"/>
      <dgm:spPr/>
    </dgm:pt>
    <dgm:pt modelId="{12F9E077-5F51-45E8-8EB4-90AF0D6FA017}" type="pres">
      <dgm:prSet presAssocID="{BEF5CD3C-5C0B-4A57-8FE3-7A6D8644D5FA}" presName="circle" presStyleCnt="0"/>
      <dgm:spPr/>
    </dgm:pt>
    <dgm:pt modelId="{2B600D25-97D6-4822-8BD9-E11B94607B70}" type="pres">
      <dgm:prSet presAssocID="{BEF5CD3C-5C0B-4A57-8FE3-7A6D8644D5FA}" presName="quadrant1" presStyleLbl="node1" presStyleIdx="0" presStyleCnt="4">
        <dgm:presLayoutVars>
          <dgm:chMax val="1"/>
          <dgm:bulletEnabled val="1"/>
        </dgm:presLayoutVars>
      </dgm:prSet>
      <dgm:spPr/>
    </dgm:pt>
    <dgm:pt modelId="{C5A6E675-B496-4C13-8B91-96D6B28326AA}" type="pres">
      <dgm:prSet presAssocID="{BEF5CD3C-5C0B-4A57-8FE3-7A6D8644D5FA}" presName="quadrant2" presStyleLbl="node1" presStyleIdx="1" presStyleCnt="4">
        <dgm:presLayoutVars>
          <dgm:chMax val="1"/>
          <dgm:bulletEnabled val="1"/>
        </dgm:presLayoutVars>
      </dgm:prSet>
      <dgm:spPr/>
    </dgm:pt>
    <dgm:pt modelId="{E30FC8ED-18B2-4D4E-B49F-83E15B2B3318}" type="pres">
      <dgm:prSet presAssocID="{BEF5CD3C-5C0B-4A57-8FE3-7A6D8644D5FA}" presName="quadrant3" presStyleLbl="node1" presStyleIdx="2" presStyleCnt="4">
        <dgm:presLayoutVars>
          <dgm:chMax val="1"/>
          <dgm:bulletEnabled val="1"/>
        </dgm:presLayoutVars>
      </dgm:prSet>
      <dgm:spPr/>
    </dgm:pt>
    <dgm:pt modelId="{664E42AF-115E-45E3-B1AB-94F293A53975}" type="pres">
      <dgm:prSet presAssocID="{BEF5CD3C-5C0B-4A57-8FE3-7A6D8644D5FA}" presName="quadrant4" presStyleLbl="node1" presStyleIdx="3" presStyleCnt="4">
        <dgm:presLayoutVars>
          <dgm:chMax val="1"/>
          <dgm:bulletEnabled val="1"/>
        </dgm:presLayoutVars>
      </dgm:prSet>
      <dgm:spPr/>
    </dgm:pt>
    <dgm:pt modelId="{1430E67A-7338-488C-87A5-138703D26B78}" type="pres">
      <dgm:prSet presAssocID="{BEF5CD3C-5C0B-4A57-8FE3-7A6D8644D5FA}" presName="quadrantPlaceholder" presStyleCnt="0"/>
      <dgm:spPr/>
    </dgm:pt>
    <dgm:pt modelId="{4C88332D-2F3F-4139-A6F3-62F0DAA92726}" type="pres">
      <dgm:prSet presAssocID="{BEF5CD3C-5C0B-4A57-8FE3-7A6D8644D5FA}" presName="center1" presStyleLbl="fgShp" presStyleIdx="0" presStyleCnt="2"/>
      <dgm:spPr/>
    </dgm:pt>
    <dgm:pt modelId="{2D8AC7B8-41E8-46D5-81ED-80AF5E5B132C}" type="pres">
      <dgm:prSet presAssocID="{BEF5CD3C-5C0B-4A57-8FE3-7A6D8644D5FA}" presName="center2" presStyleLbl="fgShp" presStyleIdx="1" presStyleCnt="2"/>
      <dgm:spPr/>
    </dgm:pt>
  </dgm:ptLst>
  <dgm:cxnLst>
    <dgm:cxn modelId="{E05ACC00-C8FE-457C-9CD9-B3864E602F63}" type="presOf" srcId="{48A39DB6-8798-4055-BF5C-7E3ECEEF50A4}" destId="{6D6A26A8-90F5-4160-9057-1EE6F84BB5FD}" srcOrd="1" destOrd="1" presId="urn:microsoft.com/office/officeart/2005/8/layout/cycle4"/>
    <dgm:cxn modelId="{EC1EEF0A-0685-4D48-81D6-F0384A1DB489}" type="presOf" srcId="{28D1F569-89B1-40AB-9D91-91A58B34CA89}" destId="{DC8E1456-DB84-41AE-8A9C-2888482925AA}" srcOrd="1" destOrd="0" presId="urn:microsoft.com/office/officeart/2005/8/layout/cycle4"/>
    <dgm:cxn modelId="{8C91E917-2263-467A-847D-9B28D52A91F7}" type="presOf" srcId="{0603E1FD-F647-420E-BBAA-0EF52C379BCB}" destId="{A004C649-AD2C-4F2E-9CEF-7AED9AFD20AA}" srcOrd="1" destOrd="0" presId="urn:microsoft.com/office/officeart/2005/8/layout/cycle4"/>
    <dgm:cxn modelId="{DE5D0422-4E48-45AC-8751-10282E98F60D}" type="presOf" srcId="{B8354BCF-02C2-4248-BE11-A969FDB99E71}" destId="{6D6A26A8-90F5-4160-9057-1EE6F84BB5FD}" srcOrd="1" destOrd="0" presId="urn:microsoft.com/office/officeart/2005/8/layout/cycle4"/>
    <dgm:cxn modelId="{814AA325-4A7B-4FEA-935E-C0C85E11FBF2}" srcId="{BEF5CD3C-5C0B-4A57-8FE3-7A6D8644D5FA}" destId="{5945E0C2-B422-4E03-97C8-A387216D3959}" srcOrd="3" destOrd="0" parTransId="{02274CE3-94F4-413F-9F08-2EFF6061F011}" sibTransId="{6E5E2617-8CAD-4754-8969-F20796A16794}"/>
    <dgm:cxn modelId="{15DC092D-7CB8-4182-A03A-434A49662DD7}" type="presOf" srcId="{4BD75B3C-F5A8-40AA-B922-DC03C6848CC8}" destId="{C6136933-D9B5-407E-B83C-CC92251C5CD7}" srcOrd="1" destOrd="1" presId="urn:microsoft.com/office/officeart/2005/8/layout/cycle4"/>
    <dgm:cxn modelId="{678D4033-9991-4596-9CCF-A170ED094DF5}" type="presOf" srcId="{B8354BCF-02C2-4248-BE11-A969FDB99E71}" destId="{2DCE1DC2-ED9B-4BD3-8F3E-07D396E644D1}" srcOrd="0" destOrd="0" presId="urn:microsoft.com/office/officeart/2005/8/layout/cycle4"/>
    <dgm:cxn modelId="{C33A0836-050D-4EB5-87E4-175ED1D03E30}" srcId="{EF555241-44AF-473B-B7FC-3CA19F461EC2}" destId="{0603E1FD-F647-420E-BBAA-0EF52C379BCB}" srcOrd="0" destOrd="0" parTransId="{97E33761-BC8F-496B-A96B-B6B3FE561581}" sibTransId="{9BA2D0E9-314B-40DA-8682-4BD20E416562}"/>
    <dgm:cxn modelId="{223C5166-CA22-4366-A8F7-9AB2D7B244BA}" srcId="{BEF5CD3C-5C0B-4A57-8FE3-7A6D8644D5FA}" destId="{4B76C62F-D012-46CB-BDA9-98BBE85CC50A}" srcOrd="0" destOrd="0" parTransId="{7CF2BF1A-D080-4687-9916-30EC32A05C17}" sibTransId="{4326650F-BE4F-461E-827D-D450DB338489}"/>
    <dgm:cxn modelId="{04CD436A-D536-4C46-853E-F4DF8F13200A}" type="presOf" srcId="{27CAAEB8-8B34-4897-AE35-44368211052F}" destId="{C5A6E675-B496-4C13-8B91-96D6B28326AA}" srcOrd="0" destOrd="0" presId="urn:microsoft.com/office/officeart/2005/8/layout/cycle4"/>
    <dgm:cxn modelId="{E6FA1973-0BD5-440C-A2CA-5311964CC65C}" type="presOf" srcId="{FA783C94-1008-47EC-AE0E-706368AAE314}" destId="{79CB80A3-F3F1-48DB-A848-6386A290B4C3}" srcOrd="0" destOrd="0" presId="urn:microsoft.com/office/officeart/2005/8/layout/cycle4"/>
    <dgm:cxn modelId="{4345F055-EDF9-4D8E-A642-8038EC13E995}" type="presOf" srcId="{BEF5CD3C-5C0B-4A57-8FE3-7A6D8644D5FA}" destId="{6FE66DC8-6B74-4BF3-804A-D11A4F2C38E7}" srcOrd="0" destOrd="0" presId="urn:microsoft.com/office/officeart/2005/8/layout/cycle4"/>
    <dgm:cxn modelId="{65B5825A-066E-4EA5-B3AB-B63165F88B27}" type="presOf" srcId="{5945E0C2-B422-4E03-97C8-A387216D3959}" destId="{664E42AF-115E-45E3-B1AB-94F293A53975}" srcOrd="0" destOrd="0" presId="urn:microsoft.com/office/officeart/2005/8/layout/cycle4"/>
    <dgm:cxn modelId="{5617187E-FCCA-458D-92B7-7693BBA2DBDD}" srcId="{4B76C62F-D012-46CB-BDA9-98BBE85CC50A}" destId="{FA783C94-1008-47EC-AE0E-706368AAE314}" srcOrd="0" destOrd="0" parTransId="{016A8267-314F-4C6E-A969-DF7354088125}" sibTransId="{8C31A430-5F20-4C76-8A6F-AD483215AE99}"/>
    <dgm:cxn modelId="{69D71C87-219D-46F9-9176-FA49968592A2}" srcId="{4B76C62F-D012-46CB-BDA9-98BBE85CC50A}" destId="{4BD75B3C-F5A8-40AA-B922-DC03C6848CC8}" srcOrd="1" destOrd="0" parTransId="{596EEBB3-32BA-4EBB-A567-0FDC6FB05318}" sibTransId="{48199C39-A8C4-4FF5-B720-4ADCE2C4EBAD}"/>
    <dgm:cxn modelId="{EFC98687-692F-4CC3-92D0-8316EFDE2FD2}" type="presOf" srcId="{4B76C62F-D012-46CB-BDA9-98BBE85CC50A}" destId="{2B600D25-97D6-4822-8BD9-E11B94607B70}" srcOrd="0" destOrd="0" presId="urn:microsoft.com/office/officeart/2005/8/layout/cycle4"/>
    <dgm:cxn modelId="{0B0AEB88-CA53-452F-9140-8E3421B612E7}" srcId="{27CAAEB8-8B34-4897-AE35-44368211052F}" destId="{16ABA585-FCC2-4E57-909F-264EA7219D2C}" srcOrd="2" destOrd="0" parTransId="{56D572AC-C9A4-47FE-B7D7-ABAF446F18C6}" sibTransId="{765F2335-CF32-4E70-BC92-48C9D38E94A7}"/>
    <dgm:cxn modelId="{F184C993-51BD-4774-821C-C21E725DBD71}" type="presOf" srcId="{4BD75B3C-F5A8-40AA-B922-DC03C6848CC8}" destId="{79CB80A3-F3F1-48DB-A848-6386A290B4C3}" srcOrd="0" destOrd="1" presId="urn:microsoft.com/office/officeart/2005/8/layout/cycle4"/>
    <dgm:cxn modelId="{9EEE3097-A8B1-4473-B6F2-8BF1599DDE6D}" type="presOf" srcId="{0603E1FD-F647-420E-BBAA-0EF52C379BCB}" destId="{55D06757-57B7-443E-8E7A-D53A23F3CF1F}" srcOrd="0" destOrd="0" presId="urn:microsoft.com/office/officeart/2005/8/layout/cycle4"/>
    <dgm:cxn modelId="{BD22689E-A85D-4046-82C3-9B41E5C85BB1}" type="presOf" srcId="{16ABA585-FCC2-4E57-909F-264EA7219D2C}" destId="{2DCE1DC2-ED9B-4BD3-8F3E-07D396E644D1}" srcOrd="0" destOrd="2" presId="urn:microsoft.com/office/officeart/2005/8/layout/cycle4"/>
    <dgm:cxn modelId="{3362C9A2-F37D-4DF7-B9F9-517239C3A22D}" type="presOf" srcId="{9D4F1E93-F9D2-4741-B299-424BBB66C8E0}" destId="{DC8E1456-DB84-41AE-8A9C-2888482925AA}" srcOrd="1" destOrd="1" presId="urn:microsoft.com/office/officeart/2005/8/layout/cycle4"/>
    <dgm:cxn modelId="{C0F65AA3-2D3F-4796-958A-2776801AA5AF}" srcId="{BEF5CD3C-5C0B-4A57-8FE3-7A6D8644D5FA}" destId="{27CAAEB8-8B34-4897-AE35-44368211052F}" srcOrd="1" destOrd="0" parTransId="{AA735EAE-F93A-4203-A13E-1002E770D9CF}" sibTransId="{5D923B8F-4A4F-4CBC-9F9E-95A564B9DD1C}"/>
    <dgm:cxn modelId="{CC04C4A7-B892-436E-85D7-3AA4843DEA03}" srcId="{5945E0C2-B422-4E03-97C8-A387216D3959}" destId="{9D4F1E93-F9D2-4741-B299-424BBB66C8E0}" srcOrd="1" destOrd="0" parTransId="{A70DFC92-4495-4D4E-B318-D75E62753163}" sibTransId="{12492564-8644-4BC2-843E-00DBC68D7F8C}"/>
    <dgm:cxn modelId="{7055C5B7-469E-4D40-A45B-4D83218B597F}" type="presOf" srcId="{28D1F569-89B1-40AB-9D91-91A58B34CA89}" destId="{1B3C9817-A6A2-4CA7-8590-A52CE7A8A8AC}" srcOrd="0" destOrd="0" presId="urn:microsoft.com/office/officeart/2005/8/layout/cycle4"/>
    <dgm:cxn modelId="{608CEBBE-B497-4528-95CF-042C644E3A47}" srcId="{EF555241-44AF-473B-B7FC-3CA19F461EC2}" destId="{BD936862-BC50-41D0-BD00-00DC8F8D6AC4}" srcOrd="1" destOrd="0" parTransId="{29E22DFF-FF5D-4F77-9C81-49BA11716F67}" sibTransId="{F7E2664C-7E3A-401D-B02F-8FAE6D6FA998}"/>
    <dgm:cxn modelId="{B67942C5-6614-44C4-AEAC-739A2CCB8380}" type="presOf" srcId="{16ABA585-FCC2-4E57-909F-264EA7219D2C}" destId="{6D6A26A8-90F5-4160-9057-1EE6F84BB5FD}" srcOrd="1" destOrd="2" presId="urn:microsoft.com/office/officeart/2005/8/layout/cycle4"/>
    <dgm:cxn modelId="{0146EFC6-CBF8-4A8C-AA56-A503FE24DACE}" srcId="{BEF5CD3C-5C0B-4A57-8FE3-7A6D8644D5FA}" destId="{EF555241-44AF-473B-B7FC-3CA19F461EC2}" srcOrd="2" destOrd="0" parTransId="{49B8E9ED-D9B6-4CFC-A7AE-CC453E755900}" sibTransId="{A73CC2B5-38BC-4C13-A6A6-E28F8203FCD9}"/>
    <dgm:cxn modelId="{91113AC8-DB00-4C87-BD90-FC956EAE3C71}" srcId="{27CAAEB8-8B34-4897-AE35-44368211052F}" destId="{B8354BCF-02C2-4248-BE11-A969FDB99E71}" srcOrd="0" destOrd="0" parTransId="{D874B1EF-3FAF-4D59-8570-61834CF8E469}" sibTransId="{69203A05-E32C-41CC-AAB8-962E18BC0C2C}"/>
    <dgm:cxn modelId="{7ACF2FC9-963E-411C-8278-E1813A934E97}" type="presOf" srcId="{9D4F1E93-F9D2-4741-B299-424BBB66C8E0}" destId="{1B3C9817-A6A2-4CA7-8590-A52CE7A8A8AC}" srcOrd="0" destOrd="1" presId="urn:microsoft.com/office/officeart/2005/8/layout/cycle4"/>
    <dgm:cxn modelId="{771EB3D5-2165-4E0A-A15A-3BF6F879294E}" type="presOf" srcId="{BD936862-BC50-41D0-BD00-00DC8F8D6AC4}" destId="{55D06757-57B7-443E-8E7A-D53A23F3CF1F}" srcOrd="0" destOrd="1" presId="urn:microsoft.com/office/officeart/2005/8/layout/cycle4"/>
    <dgm:cxn modelId="{ECBA03D7-CD0A-47FE-9474-63F0B700E122}" type="presOf" srcId="{FA783C94-1008-47EC-AE0E-706368AAE314}" destId="{C6136933-D9B5-407E-B83C-CC92251C5CD7}" srcOrd="1" destOrd="0" presId="urn:microsoft.com/office/officeart/2005/8/layout/cycle4"/>
    <dgm:cxn modelId="{813398D9-9DF6-4CFE-9850-DF062477AFE0}" srcId="{27CAAEB8-8B34-4897-AE35-44368211052F}" destId="{48A39DB6-8798-4055-BF5C-7E3ECEEF50A4}" srcOrd="1" destOrd="0" parTransId="{310DE7DA-1CC7-469B-B775-30AB1CE15446}" sibTransId="{D14DCE50-8116-4328-968A-A1EDE47BF46C}"/>
    <dgm:cxn modelId="{0F7DEDD9-405B-4003-8318-180C301118DE}" type="presOf" srcId="{BD936862-BC50-41D0-BD00-00DC8F8D6AC4}" destId="{A004C649-AD2C-4F2E-9CEF-7AED9AFD20AA}" srcOrd="1" destOrd="1" presId="urn:microsoft.com/office/officeart/2005/8/layout/cycle4"/>
    <dgm:cxn modelId="{944E43DF-04D5-4CEA-A5E7-F86F2375FEBE}" type="presOf" srcId="{EF555241-44AF-473B-B7FC-3CA19F461EC2}" destId="{E30FC8ED-18B2-4D4E-B49F-83E15B2B3318}" srcOrd="0" destOrd="0" presId="urn:microsoft.com/office/officeart/2005/8/layout/cycle4"/>
    <dgm:cxn modelId="{9A418AF3-1D2D-4285-BFCB-63646152B3A5}" srcId="{5945E0C2-B422-4E03-97C8-A387216D3959}" destId="{28D1F569-89B1-40AB-9D91-91A58B34CA89}" srcOrd="0" destOrd="0" parTransId="{681F4C9A-0BC6-4129-9FF2-262F46AA316E}" sibTransId="{365614FF-CD3E-4965-9F1B-4F22FAF7DDC3}"/>
    <dgm:cxn modelId="{E9BDBAF7-B364-4CB7-B302-2713A1265B0B}" type="presOf" srcId="{48A39DB6-8798-4055-BF5C-7E3ECEEF50A4}" destId="{2DCE1DC2-ED9B-4BD3-8F3E-07D396E644D1}" srcOrd="0" destOrd="1" presId="urn:microsoft.com/office/officeart/2005/8/layout/cycle4"/>
    <dgm:cxn modelId="{1FF23D5C-0B8A-4AFB-9107-298C52FC1335}" type="presParOf" srcId="{6FE66DC8-6B74-4BF3-804A-D11A4F2C38E7}" destId="{1D3849A3-25C8-4F87-87E8-969A8D1D4C8E}" srcOrd="0" destOrd="0" presId="urn:microsoft.com/office/officeart/2005/8/layout/cycle4"/>
    <dgm:cxn modelId="{08509E3A-C819-40EC-A60D-221C36DACCE6}" type="presParOf" srcId="{1D3849A3-25C8-4F87-87E8-969A8D1D4C8E}" destId="{6325E725-FA30-4A4E-B907-3345BC5E29C4}" srcOrd="0" destOrd="0" presId="urn:microsoft.com/office/officeart/2005/8/layout/cycle4"/>
    <dgm:cxn modelId="{1E3823D2-C22B-4D75-9661-764251596B29}" type="presParOf" srcId="{6325E725-FA30-4A4E-B907-3345BC5E29C4}" destId="{79CB80A3-F3F1-48DB-A848-6386A290B4C3}" srcOrd="0" destOrd="0" presId="urn:microsoft.com/office/officeart/2005/8/layout/cycle4"/>
    <dgm:cxn modelId="{9920700B-8017-4A0D-A53D-0AF802E76138}" type="presParOf" srcId="{6325E725-FA30-4A4E-B907-3345BC5E29C4}" destId="{C6136933-D9B5-407E-B83C-CC92251C5CD7}" srcOrd="1" destOrd="0" presId="urn:microsoft.com/office/officeart/2005/8/layout/cycle4"/>
    <dgm:cxn modelId="{0DD92EAE-0137-4C43-B699-52C882FA9760}" type="presParOf" srcId="{1D3849A3-25C8-4F87-87E8-969A8D1D4C8E}" destId="{69F7C6A2-EB7D-4F8F-B2A5-AFB13F70839C}" srcOrd="1" destOrd="0" presId="urn:microsoft.com/office/officeart/2005/8/layout/cycle4"/>
    <dgm:cxn modelId="{A05C49C8-71CF-4B14-BAD6-EAAD4A7C28C8}" type="presParOf" srcId="{69F7C6A2-EB7D-4F8F-B2A5-AFB13F70839C}" destId="{2DCE1DC2-ED9B-4BD3-8F3E-07D396E644D1}" srcOrd="0" destOrd="0" presId="urn:microsoft.com/office/officeart/2005/8/layout/cycle4"/>
    <dgm:cxn modelId="{68FC2AF4-2F6E-4F6B-B021-0B7D54F69022}" type="presParOf" srcId="{69F7C6A2-EB7D-4F8F-B2A5-AFB13F70839C}" destId="{6D6A26A8-90F5-4160-9057-1EE6F84BB5FD}" srcOrd="1" destOrd="0" presId="urn:microsoft.com/office/officeart/2005/8/layout/cycle4"/>
    <dgm:cxn modelId="{1FC32333-5D71-4EF1-B707-0FC0F9A911F9}" type="presParOf" srcId="{1D3849A3-25C8-4F87-87E8-969A8D1D4C8E}" destId="{69B33699-C568-4552-B6A7-DFBDEBF79DC3}" srcOrd="2" destOrd="0" presId="urn:microsoft.com/office/officeart/2005/8/layout/cycle4"/>
    <dgm:cxn modelId="{43478017-0416-4A25-9677-9915E31D5A4E}" type="presParOf" srcId="{69B33699-C568-4552-B6A7-DFBDEBF79DC3}" destId="{55D06757-57B7-443E-8E7A-D53A23F3CF1F}" srcOrd="0" destOrd="0" presId="urn:microsoft.com/office/officeart/2005/8/layout/cycle4"/>
    <dgm:cxn modelId="{E56DBD34-2AB8-4A59-8242-656404C34DB1}" type="presParOf" srcId="{69B33699-C568-4552-B6A7-DFBDEBF79DC3}" destId="{A004C649-AD2C-4F2E-9CEF-7AED9AFD20AA}" srcOrd="1" destOrd="0" presId="urn:microsoft.com/office/officeart/2005/8/layout/cycle4"/>
    <dgm:cxn modelId="{DF673D29-8F79-47B4-80B2-0A823F728F32}" type="presParOf" srcId="{1D3849A3-25C8-4F87-87E8-969A8D1D4C8E}" destId="{669A65E3-70D3-4409-B5BF-27A03B9A8F34}" srcOrd="3" destOrd="0" presId="urn:microsoft.com/office/officeart/2005/8/layout/cycle4"/>
    <dgm:cxn modelId="{3407AF80-F505-4895-BC8A-BA4F9A524657}" type="presParOf" srcId="{669A65E3-70D3-4409-B5BF-27A03B9A8F34}" destId="{1B3C9817-A6A2-4CA7-8590-A52CE7A8A8AC}" srcOrd="0" destOrd="0" presId="urn:microsoft.com/office/officeart/2005/8/layout/cycle4"/>
    <dgm:cxn modelId="{85B9A3B2-2A95-44B8-AD10-775A0EAE53A1}" type="presParOf" srcId="{669A65E3-70D3-4409-B5BF-27A03B9A8F34}" destId="{DC8E1456-DB84-41AE-8A9C-2888482925AA}" srcOrd="1" destOrd="0" presId="urn:microsoft.com/office/officeart/2005/8/layout/cycle4"/>
    <dgm:cxn modelId="{B7AE9FF5-5B09-4737-8E63-23AB4AECC7BA}" type="presParOf" srcId="{1D3849A3-25C8-4F87-87E8-969A8D1D4C8E}" destId="{1A2D84E6-C926-484A-9856-65DA4BE94DF6}" srcOrd="4" destOrd="0" presId="urn:microsoft.com/office/officeart/2005/8/layout/cycle4"/>
    <dgm:cxn modelId="{6DFDF2DA-2CCE-4F35-B454-AC11B56FB62E}" type="presParOf" srcId="{6FE66DC8-6B74-4BF3-804A-D11A4F2C38E7}" destId="{12F9E077-5F51-45E8-8EB4-90AF0D6FA017}" srcOrd="1" destOrd="0" presId="urn:microsoft.com/office/officeart/2005/8/layout/cycle4"/>
    <dgm:cxn modelId="{4D2DA065-32C8-4CA5-838B-116F47F222A0}" type="presParOf" srcId="{12F9E077-5F51-45E8-8EB4-90AF0D6FA017}" destId="{2B600D25-97D6-4822-8BD9-E11B94607B70}" srcOrd="0" destOrd="0" presId="urn:microsoft.com/office/officeart/2005/8/layout/cycle4"/>
    <dgm:cxn modelId="{1E8AEECD-998C-476B-97BA-3CB6DC562E02}" type="presParOf" srcId="{12F9E077-5F51-45E8-8EB4-90AF0D6FA017}" destId="{C5A6E675-B496-4C13-8B91-96D6B28326AA}" srcOrd="1" destOrd="0" presId="urn:microsoft.com/office/officeart/2005/8/layout/cycle4"/>
    <dgm:cxn modelId="{3798D797-B725-4003-BB14-EC1B9D995FF1}" type="presParOf" srcId="{12F9E077-5F51-45E8-8EB4-90AF0D6FA017}" destId="{E30FC8ED-18B2-4D4E-B49F-83E15B2B3318}" srcOrd="2" destOrd="0" presId="urn:microsoft.com/office/officeart/2005/8/layout/cycle4"/>
    <dgm:cxn modelId="{1C8C5F53-F7EE-4363-94BC-C9124F9E197C}" type="presParOf" srcId="{12F9E077-5F51-45E8-8EB4-90AF0D6FA017}" destId="{664E42AF-115E-45E3-B1AB-94F293A53975}" srcOrd="3" destOrd="0" presId="urn:microsoft.com/office/officeart/2005/8/layout/cycle4"/>
    <dgm:cxn modelId="{1AC47ED5-46C7-4263-A2C0-203276E75BE4}" type="presParOf" srcId="{12F9E077-5F51-45E8-8EB4-90AF0D6FA017}" destId="{1430E67A-7338-488C-87A5-138703D26B78}" srcOrd="4" destOrd="0" presId="urn:microsoft.com/office/officeart/2005/8/layout/cycle4"/>
    <dgm:cxn modelId="{E1386766-727D-409D-B213-BCBAF044CECF}" type="presParOf" srcId="{6FE66DC8-6B74-4BF3-804A-D11A4F2C38E7}" destId="{4C88332D-2F3F-4139-A6F3-62F0DAA92726}" srcOrd="2" destOrd="0" presId="urn:microsoft.com/office/officeart/2005/8/layout/cycle4"/>
    <dgm:cxn modelId="{B19E051C-290C-41DA-8405-2E731AAEBC18}" type="presParOf" srcId="{6FE66DC8-6B74-4BF3-804A-D11A4F2C38E7}" destId="{2D8AC7B8-41E8-46D5-81ED-80AF5E5B132C}" srcOrd="3" destOrd="0" presId="urn:microsoft.com/office/officeart/2005/8/layout/cycle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D06757-57B7-443E-8E7A-D53A23F3CF1F}">
      <dsp:nvSpPr>
        <dsp:cNvPr id="0" name=""/>
        <dsp:cNvSpPr/>
      </dsp:nvSpPr>
      <dsp:spPr>
        <a:xfrm>
          <a:off x="3352110" y="2176272"/>
          <a:ext cx="2777085" cy="1024128"/>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100000"/>
            </a:lnSpc>
            <a:spcBef>
              <a:spcPct val="0"/>
            </a:spcBef>
            <a:spcAft>
              <a:spcPts val="600"/>
            </a:spcAft>
            <a:buChar char="•"/>
          </a:pPr>
          <a:r>
            <a:rPr lang="en-US" sz="1200" kern="1200"/>
            <a:t>Contests Committee</a:t>
          </a:r>
        </a:p>
        <a:p>
          <a:pPr marL="114300" lvl="1" indent="-114300" algn="l" defTabSz="533400">
            <a:lnSpc>
              <a:spcPct val="90000"/>
            </a:lnSpc>
            <a:spcBef>
              <a:spcPct val="0"/>
            </a:spcBef>
            <a:spcAft>
              <a:spcPct val="15000"/>
            </a:spcAft>
            <a:buChar char="•"/>
          </a:pPr>
          <a:r>
            <a:rPr lang="en-US" sz="1200" kern="1200"/>
            <a:t>Marketplace Committee</a:t>
          </a:r>
        </a:p>
      </dsp:txBody>
      <dsp:txXfrm>
        <a:off x="4207733" y="2454800"/>
        <a:ext cx="1898965" cy="723102"/>
      </dsp:txXfrm>
    </dsp:sp>
    <dsp:sp modelId="{1B3C9817-A6A2-4CA7-8590-A52CE7A8A8AC}">
      <dsp:nvSpPr>
        <dsp:cNvPr id="0" name=""/>
        <dsp:cNvSpPr/>
      </dsp:nvSpPr>
      <dsp:spPr>
        <a:xfrm>
          <a:off x="0" y="2176272"/>
          <a:ext cx="2980654" cy="1024128"/>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100000"/>
            </a:lnSpc>
            <a:spcBef>
              <a:spcPct val="0"/>
            </a:spcBef>
            <a:spcAft>
              <a:spcPts val="600"/>
            </a:spcAft>
            <a:buChar char="•"/>
          </a:pPr>
          <a:r>
            <a:rPr lang="en-US" sz="1200" kern="1200"/>
            <a:t>Website Committee</a:t>
          </a:r>
        </a:p>
        <a:p>
          <a:pPr marL="114300" lvl="1" indent="-114300" algn="l" defTabSz="533400">
            <a:lnSpc>
              <a:spcPct val="90000"/>
            </a:lnSpc>
            <a:spcBef>
              <a:spcPct val="0"/>
            </a:spcBef>
            <a:spcAft>
              <a:spcPct val="15000"/>
            </a:spcAft>
            <a:buChar char="•"/>
          </a:pPr>
          <a:r>
            <a:rPr lang="en-US" sz="1200" kern="1200"/>
            <a:t>Marketing &amp; Outreach Committee</a:t>
          </a:r>
        </a:p>
      </dsp:txBody>
      <dsp:txXfrm>
        <a:off x="22497" y="2454800"/>
        <a:ext cx="2041464" cy="723102"/>
      </dsp:txXfrm>
    </dsp:sp>
    <dsp:sp modelId="{2DCE1DC2-ED9B-4BD3-8F3E-07D396E644D1}">
      <dsp:nvSpPr>
        <dsp:cNvPr id="0" name=""/>
        <dsp:cNvSpPr/>
      </dsp:nvSpPr>
      <dsp:spPr>
        <a:xfrm>
          <a:off x="3258522" y="0"/>
          <a:ext cx="2863218" cy="1024128"/>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4864" lvl="1" indent="-54864" algn="l" defTabSz="533400">
            <a:lnSpc>
              <a:spcPct val="100000"/>
            </a:lnSpc>
            <a:spcBef>
              <a:spcPct val="0"/>
            </a:spcBef>
            <a:spcAft>
              <a:spcPts val="0"/>
            </a:spcAft>
            <a:buChar char="•"/>
          </a:pPr>
          <a:r>
            <a:rPr lang="en-US" sz="1200" kern="1200" baseline="0">
              <a:latin typeface="Aptos" panose="020B0004020202020204" pitchFamily="34" charset="0"/>
            </a:rPr>
            <a:t>Membership Committee</a:t>
          </a:r>
        </a:p>
        <a:p>
          <a:pPr marL="54864" lvl="1" indent="-54864" algn="l" defTabSz="533400">
            <a:lnSpc>
              <a:spcPct val="100000"/>
            </a:lnSpc>
            <a:spcBef>
              <a:spcPct val="0"/>
            </a:spcBef>
            <a:spcAft>
              <a:spcPts val="0"/>
            </a:spcAft>
            <a:buChar char="•"/>
          </a:pPr>
          <a:r>
            <a:rPr lang="en-US" sz="1200" kern="1200" baseline="0">
              <a:latin typeface="Aptos" panose="020B0004020202020204" pitchFamily="34" charset="0"/>
            </a:rPr>
            <a:t>Hospitality Committee</a:t>
          </a:r>
        </a:p>
        <a:p>
          <a:pPr marL="54864" lvl="1" indent="-54864" algn="l" defTabSz="533400">
            <a:lnSpc>
              <a:spcPct val="90000"/>
            </a:lnSpc>
            <a:spcBef>
              <a:spcPct val="0"/>
            </a:spcBef>
            <a:spcAft>
              <a:spcPts val="0"/>
            </a:spcAft>
            <a:buChar char="•"/>
          </a:pPr>
          <a:r>
            <a:rPr lang="en-US" sz="1200" kern="1200" baseline="0">
              <a:latin typeface="Aptos" panose="020B0004020202020204" pitchFamily="34" charset="0"/>
            </a:rPr>
            <a:t>Newsletter Committee</a:t>
          </a:r>
        </a:p>
      </dsp:txBody>
      <dsp:txXfrm>
        <a:off x="4139984" y="22497"/>
        <a:ext cx="1959258" cy="723102"/>
      </dsp:txXfrm>
    </dsp:sp>
    <dsp:sp modelId="{79CB80A3-F3F1-48DB-A848-6386A290B4C3}">
      <dsp:nvSpPr>
        <dsp:cNvPr id="0" name=""/>
        <dsp:cNvSpPr/>
      </dsp:nvSpPr>
      <dsp:spPr>
        <a:xfrm>
          <a:off x="0" y="0"/>
          <a:ext cx="2898379" cy="1024128"/>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100000"/>
            </a:lnSpc>
            <a:spcBef>
              <a:spcPct val="0"/>
            </a:spcBef>
            <a:spcAft>
              <a:spcPts val="600"/>
            </a:spcAft>
            <a:buChar char="•"/>
          </a:pPr>
          <a:r>
            <a:rPr lang="en-US" sz="1200" kern="1200" baseline="0"/>
            <a:t>Conference Committee*</a:t>
          </a:r>
        </a:p>
        <a:p>
          <a:pPr marL="114300" lvl="1" indent="-114300" algn="l" defTabSz="533400">
            <a:lnSpc>
              <a:spcPct val="90000"/>
            </a:lnSpc>
            <a:spcBef>
              <a:spcPct val="0"/>
            </a:spcBef>
            <a:spcAft>
              <a:spcPct val="15000"/>
            </a:spcAft>
            <a:buChar char="•"/>
          </a:pPr>
          <a:r>
            <a:rPr lang="en-US" sz="1200" kern="1200" baseline="0"/>
            <a:t>Programs Committee</a:t>
          </a:r>
        </a:p>
      </dsp:txBody>
      <dsp:txXfrm>
        <a:off x="22497" y="22497"/>
        <a:ext cx="1983871" cy="723102"/>
      </dsp:txXfrm>
    </dsp:sp>
    <dsp:sp modelId="{2B600D25-97D6-4822-8BD9-E11B94607B70}">
      <dsp:nvSpPr>
        <dsp:cNvPr id="0" name=""/>
        <dsp:cNvSpPr/>
      </dsp:nvSpPr>
      <dsp:spPr>
        <a:xfrm>
          <a:off x="1646820" y="182422"/>
          <a:ext cx="1385773" cy="1385773"/>
        </a:xfrm>
        <a:prstGeom prst="pieWedg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Education</a:t>
          </a:r>
        </a:p>
      </dsp:txBody>
      <dsp:txXfrm>
        <a:off x="2052704" y="588306"/>
        <a:ext cx="979889" cy="979889"/>
      </dsp:txXfrm>
    </dsp:sp>
    <dsp:sp modelId="{C5A6E675-B496-4C13-8B91-96D6B28326AA}">
      <dsp:nvSpPr>
        <dsp:cNvPr id="0" name=""/>
        <dsp:cNvSpPr/>
      </dsp:nvSpPr>
      <dsp:spPr>
        <a:xfrm rot="5400000">
          <a:off x="3096602" y="182422"/>
          <a:ext cx="1385773" cy="1385773"/>
        </a:xfrm>
        <a:prstGeom prst="pieWedg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Connection</a:t>
          </a:r>
        </a:p>
      </dsp:txBody>
      <dsp:txXfrm rot="-5400000">
        <a:off x="3096602" y="588306"/>
        <a:ext cx="979889" cy="979889"/>
      </dsp:txXfrm>
    </dsp:sp>
    <dsp:sp modelId="{E30FC8ED-18B2-4D4E-B49F-83E15B2B3318}">
      <dsp:nvSpPr>
        <dsp:cNvPr id="0" name=""/>
        <dsp:cNvSpPr/>
      </dsp:nvSpPr>
      <dsp:spPr>
        <a:xfrm rot="10800000">
          <a:off x="3096602" y="1632204"/>
          <a:ext cx="1385773" cy="1385773"/>
        </a:xfrm>
        <a:prstGeom prst="pieWedg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Promotion</a:t>
          </a:r>
        </a:p>
      </dsp:txBody>
      <dsp:txXfrm rot="10800000">
        <a:off x="3096602" y="1632204"/>
        <a:ext cx="979889" cy="979889"/>
      </dsp:txXfrm>
    </dsp:sp>
    <dsp:sp modelId="{664E42AF-115E-45E3-B1AB-94F293A53975}">
      <dsp:nvSpPr>
        <dsp:cNvPr id="0" name=""/>
        <dsp:cNvSpPr/>
      </dsp:nvSpPr>
      <dsp:spPr>
        <a:xfrm rot="16200000">
          <a:off x="1646820" y="1632204"/>
          <a:ext cx="1385773" cy="1385773"/>
        </a:xfrm>
        <a:prstGeom prst="pieWedg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Outreach</a:t>
          </a:r>
        </a:p>
      </dsp:txBody>
      <dsp:txXfrm rot="5400000">
        <a:off x="2052704" y="1632204"/>
        <a:ext cx="979889" cy="979889"/>
      </dsp:txXfrm>
    </dsp:sp>
    <dsp:sp modelId="{4C88332D-2F3F-4139-A6F3-62F0DAA92726}">
      <dsp:nvSpPr>
        <dsp:cNvPr id="0" name=""/>
        <dsp:cNvSpPr/>
      </dsp:nvSpPr>
      <dsp:spPr>
        <a:xfrm>
          <a:off x="2825368" y="1312164"/>
          <a:ext cx="478459" cy="416052"/>
        </a:xfrm>
        <a:prstGeom prst="circularArrow">
          <a:avLst/>
        </a:prstGeom>
        <a:solidFill>
          <a:schemeClr val="accent1">
            <a:tint val="6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D8AC7B8-41E8-46D5-81ED-80AF5E5B132C}">
      <dsp:nvSpPr>
        <dsp:cNvPr id="0" name=""/>
        <dsp:cNvSpPr/>
      </dsp:nvSpPr>
      <dsp:spPr>
        <a:xfrm rot="10800000">
          <a:off x="2825368" y="1472184"/>
          <a:ext cx="478459" cy="416052"/>
        </a:xfrm>
        <a:prstGeom prst="circularArrow">
          <a:avLst/>
        </a:prstGeom>
        <a:solidFill>
          <a:schemeClr val="accent1">
            <a:tint val="6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Lo</dc:creator>
  <cp:keywords/>
  <dc:description/>
  <cp:lastModifiedBy>M.R. Street</cp:lastModifiedBy>
  <cp:revision>2</cp:revision>
  <dcterms:created xsi:type="dcterms:W3CDTF">2025-11-09T15:57:00Z</dcterms:created>
  <dcterms:modified xsi:type="dcterms:W3CDTF">2025-11-09T15:57:00Z</dcterms:modified>
</cp:coreProperties>
</file>